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40C" w:rsidRDefault="008D640C" w:rsidP="008D640C">
      <w:pPr>
        <w:pBdr>
          <w:bottom w:val="single" w:sz="6" w:space="1" w:color="auto"/>
        </w:pBdr>
        <w:rPr>
          <w:color w:val="000000"/>
        </w:rPr>
      </w:pPr>
    </w:p>
    <w:p w:rsidR="008D640C" w:rsidRDefault="008D640C" w:rsidP="008D640C">
      <w:pPr>
        <w:keepNext/>
        <w:outlineLvl w:val="2"/>
        <w:rPr>
          <w:b/>
          <w:bCs/>
          <w:i/>
          <w:szCs w:val="24"/>
        </w:rPr>
      </w:pPr>
      <w:r>
        <w:rPr>
          <w:b/>
          <w:bCs/>
          <w:i/>
          <w:szCs w:val="24"/>
        </w:rPr>
        <w:t>NEWS RELEASE</w:t>
      </w:r>
    </w:p>
    <w:p w:rsidR="008D640C" w:rsidRDefault="008D640C" w:rsidP="008D640C">
      <w:pPr>
        <w:jc w:val="right"/>
        <w:rPr>
          <w:b/>
          <w:bCs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8D640C" w:rsidRDefault="008D640C" w:rsidP="008D640C">
      <w:pPr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Vision Real Estate Partners </w:t>
      </w:r>
      <w:r>
        <w:rPr>
          <w:rFonts w:cs="Arial"/>
          <w:color w:val="000000"/>
          <w:szCs w:val="24"/>
        </w:rPr>
        <w:br/>
        <w:t>49 Bloomfield Ave.</w:t>
      </w:r>
      <w:r>
        <w:rPr>
          <w:rFonts w:cs="Arial"/>
          <w:color w:val="000000"/>
          <w:szCs w:val="24"/>
        </w:rPr>
        <w:br/>
        <w:t>Mountain Lakes, NJ 07046</w:t>
      </w:r>
    </w:p>
    <w:p w:rsidR="008D640C" w:rsidRDefault="008D640C" w:rsidP="008D640C">
      <w:pPr>
        <w:rPr>
          <w:rFonts w:cs="Arial"/>
          <w:szCs w:val="24"/>
        </w:rPr>
      </w:pPr>
    </w:p>
    <w:p w:rsidR="008D640C" w:rsidRDefault="008D640C" w:rsidP="008D640C">
      <w:pPr>
        <w:ind w:left="2160" w:hanging="2160"/>
      </w:pPr>
      <w:r>
        <w:rPr>
          <w:rFonts w:eastAsia="Calibri" w:cs="Arial"/>
          <w:szCs w:val="24"/>
        </w:rPr>
        <w:t>Media Contact:</w:t>
      </w:r>
      <w:r>
        <w:rPr>
          <w:rFonts w:eastAsia="Calibri" w:cs="Arial"/>
          <w:szCs w:val="24"/>
        </w:rPr>
        <w:tab/>
        <w:t xml:space="preserve">Evelyn Weiss Francisco: </w:t>
      </w:r>
      <w:hyperlink r:id="rId7" w:history="1">
        <w:r>
          <w:rPr>
            <w:rStyle w:val="Hyperlink"/>
            <w:rFonts w:eastAsia="Calibri" w:cs="Arial"/>
            <w:szCs w:val="24"/>
          </w:rPr>
          <w:t>evelyn@caryl.com</w:t>
        </w:r>
      </w:hyperlink>
      <w:r>
        <w:rPr>
          <w:rFonts w:eastAsia="Calibri" w:cs="Arial"/>
          <w:szCs w:val="24"/>
        </w:rPr>
        <w:t>, (201) 796-7788</w:t>
      </w:r>
      <w:r>
        <w:rPr>
          <w:rFonts w:eastAsia="Calibri" w:cs="Arial"/>
          <w:szCs w:val="24"/>
        </w:rPr>
        <w:tab/>
        <w:t xml:space="preserve"> </w:t>
      </w:r>
      <w:hyperlink r:id="rId8" w:history="1">
        <w:r>
          <w:rPr>
            <w:rStyle w:val="Hyperlink"/>
            <w:rFonts w:eastAsia="Calibri" w:cs="Arial"/>
            <w:szCs w:val="24"/>
          </w:rPr>
          <w:t>www.twitter.com/carylcomm</w:t>
        </w:r>
      </w:hyperlink>
    </w:p>
    <w:p w:rsidR="00046FDB" w:rsidRDefault="00046FDB">
      <w:pPr>
        <w:widowControl w:val="0"/>
        <w:rPr>
          <w:snapToGrid w:val="0"/>
          <w:sz w:val="22"/>
        </w:rPr>
      </w:pPr>
    </w:p>
    <w:p w:rsidR="00306647" w:rsidRPr="0082560C" w:rsidRDefault="0082560C" w:rsidP="00306647">
      <w:pPr>
        <w:pStyle w:val="Header"/>
        <w:widowControl w:val="0"/>
        <w:tabs>
          <w:tab w:val="clear" w:pos="4320"/>
          <w:tab w:val="clear" w:pos="8640"/>
        </w:tabs>
        <w:rPr>
          <w:b/>
        </w:rPr>
      </w:pPr>
      <w:r w:rsidRPr="0082560C">
        <w:rPr>
          <w:b/>
        </w:rPr>
        <w:t xml:space="preserve">Vision Real Estate Partners Acquires </w:t>
      </w:r>
      <w:r>
        <w:rPr>
          <w:b/>
        </w:rPr>
        <w:t xml:space="preserve">610,000-SF </w:t>
      </w:r>
      <w:r w:rsidRPr="0082560C">
        <w:rPr>
          <w:b/>
        </w:rPr>
        <w:t>Roseland, N.J., Office Portfolio</w:t>
      </w:r>
    </w:p>
    <w:p w:rsidR="00306647" w:rsidRPr="0082560C" w:rsidRDefault="0082560C" w:rsidP="00306647">
      <w:pPr>
        <w:pStyle w:val="Header"/>
        <w:widowControl w:val="0"/>
        <w:tabs>
          <w:tab w:val="clear" w:pos="4320"/>
          <w:tab w:val="clear" w:pos="8640"/>
        </w:tabs>
        <w:rPr>
          <w:b/>
          <w:i/>
          <w:iCs/>
        </w:rPr>
      </w:pPr>
      <w:r>
        <w:rPr>
          <w:b/>
          <w:i/>
          <w:iCs/>
        </w:rPr>
        <w:t>Multi-Million-Dollar</w:t>
      </w:r>
      <w:r w:rsidRPr="0082560C">
        <w:rPr>
          <w:b/>
          <w:i/>
          <w:iCs/>
        </w:rPr>
        <w:t xml:space="preserve"> Rebranding </w:t>
      </w:r>
      <w:r>
        <w:rPr>
          <w:b/>
          <w:i/>
          <w:iCs/>
        </w:rPr>
        <w:t>will</w:t>
      </w:r>
      <w:r w:rsidRPr="0082560C">
        <w:rPr>
          <w:b/>
          <w:i/>
          <w:iCs/>
        </w:rPr>
        <w:t xml:space="preserve"> Modernize and Unify Class A Campus</w:t>
      </w:r>
    </w:p>
    <w:p w:rsidR="00306647" w:rsidRDefault="00306647" w:rsidP="00306647">
      <w:pPr>
        <w:pStyle w:val="Header"/>
        <w:widowControl w:val="0"/>
        <w:tabs>
          <w:tab w:val="clear" w:pos="4320"/>
          <w:tab w:val="clear" w:pos="8640"/>
        </w:tabs>
      </w:pPr>
    </w:p>
    <w:p w:rsidR="00074D27" w:rsidRDefault="00074D27" w:rsidP="00306647">
      <w:pPr>
        <w:pStyle w:val="Header"/>
        <w:widowControl w:val="0"/>
        <w:tabs>
          <w:tab w:val="clear" w:pos="4320"/>
          <w:tab w:val="clear" w:pos="8640"/>
        </w:tabs>
      </w:pPr>
      <w:r>
        <w:t>ROSELAND, N.J.</w:t>
      </w:r>
      <w:r w:rsidR="00306647">
        <w:t>,</w:t>
      </w:r>
      <w:r w:rsidR="008D640C">
        <w:t xml:space="preserve"> Jan. 27</w:t>
      </w:r>
      <w:r>
        <w:t xml:space="preserve">, 2017 – </w:t>
      </w:r>
      <w:hyperlink r:id="rId9" w:history="1">
        <w:r w:rsidRPr="004E0E3E">
          <w:rPr>
            <w:rStyle w:val="Hyperlink"/>
          </w:rPr>
          <w:t>Vision Real Estate Partners</w:t>
        </w:r>
      </w:hyperlink>
      <w:r>
        <w:t xml:space="preserve"> has expanded its northern New Jersey office </w:t>
      </w:r>
      <w:r w:rsidR="00476756">
        <w:t>footprint</w:t>
      </w:r>
      <w:r>
        <w:t xml:space="preserve"> with </w:t>
      </w:r>
      <w:r w:rsidR="00476756">
        <w:t xml:space="preserve">the acquisition of </w:t>
      </w:r>
      <w:r>
        <w:t xml:space="preserve">a three-building, 610,000-square-foot </w:t>
      </w:r>
      <w:r w:rsidR="00476756">
        <w:t>portfolio</w:t>
      </w:r>
      <w:r>
        <w:t xml:space="preserve"> on Eisenhower Parkway in Roseland. The </w:t>
      </w:r>
      <w:r w:rsidRPr="00074D27">
        <w:t>full-service real estate owner/operator</w:t>
      </w:r>
      <w:r>
        <w:t xml:space="preserve"> immediately</w:t>
      </w:r>
      <w:r w:rsidR="0082560C">
        <w:t xml:space="preserve"> will</w:t>
      </w:r>
      <w:r>
        <w:t xml:space="preserve"> launch a </w:t>
      </w:r>
      <w:r w:rsidR="0082560C">
        <w:t xml:space="preserve">multi-million-dollar </w:t>
      </w:r>
      <w:r>
        <w:t xml:space="preserve">rebranding and renovation </w:t>
      </w:r>
      <w:r w:rsidR="0082560C">
        <w:t>to</w:t>
      </w:r>
      <w:r>
        <w:t xml:space="preserve"> </w:t>
      </w:r>
      <w:r w:rsidR="00476756">
        <w:t xml:space="preserve">modernize and </w:t>
      </w:r>
      <w:r>
        <w:t xml:space="preserve">unify </w:t>
      </w:r>
      <w:r w:rsidR="00476756">
        <w:t>the assets as</w:t>
      </w:r>
      <w:r w:rsidR="000943FB">
        <w:t xml:space="preserve"> a</w:t>
      </w:r>
      <w:bookmarkStart w:id="0" w:name="_GoBack"/>
      <w:bookmarkEnd w:id="0"/>
      <w:r>
        <w:t xml:space="preserve"> 51-acre, Class A campus. </w:t>
      </w:r>
    </w:p>
    <w:p w:rsidR="00074D27" w:rsidRDefault="00074D27" w:rsidP="00306647">
      <w:pPr>
        <w:pStyle w:val="Header"/>
        <w:widowControl w:val="0"/>
        <w:tabs>
          <w:tab w:val="clear" w:pos="4320"/>
          <w:tab w:val="clear" w:pos="8640"/>
        </w:tabs>
      </w:pPr>
    </w:p>
    <w:p w:rsidR="00074D27" w:rsidRDefault="00074D27" w:rsidP="00074D27">
      <w:pPr>
        <w:rPr>
          <w:rStyle w:val="BodyTextIn"/>
        </w:rPr>
      </w:pPr>
      <w:r>
        <w:rPr>
          <w:rStyle w:val="BodyTextIn"/>
        </w:rPr>
        <w:t xml:space="preserve">Vision Real Estate Partners acquired the buildings at 101, 103 and 105 Eisenhower Parkway from Mack-Cali Realty Corporation in a year-end trade </w:t>
      </w:r>
      <w:r w:rsidR="00CD2286">
        <w:rPr>
          <w:rStyle w:val="BodyTextIn"/>
        </w:rPr>
        <w:t xml:space="preserve">with financing </w:t>
      </w:r>
      <w:r>
        <w:rPr>
          <w:rStyle w:val="BodyTextIn"/>
        </w:rPr>
        <w:t xml:space="preserve">arranged by </w:t>
      </w:r>
      <w:r w:rsidRPr="00074D27">
        <w:rPr>
          <w:rStyle w:val="BodyTextIn"/>
        </w:rPr>
        <w:t xml:space="preserve">John Alascio </w:t>
      </w:r>
      <w:r w:rsidR="00345D76">
        <w:rPr>
          <w:rStyle w:val="BodyTextIn"/>
        </w:rPr>
        <w:t>and</w:t>
      </w:r>
      <w:r w:rsidRPr="00074D27">
        <w:rPr>
          <w:rStyle w:val="BodyTextIn"/>
        </w:rPr>
        <w:t xml:space="preserve"> John Spreitzer</w:t>
      </w:r>
      <w:r>
        <w:rPr>
          <w:rStyle w:val="BodyTextIn"/>
        </w:rPr>
        <w:t xml:space="preserve"> from </w:t>
      </w:r>
      <w:hyperlink r:id="rId10" w:history="1">
        <w:r w:rsidRPr="004E0E3E">
          <w:rPr>
            <w:rStyle w:val="Hyperlink"/>
          </w:rPr>
          <w:t>Cushman &amp; Wakefield’s</w:t>
        </w:r>
      </w:hyperlink>
      <w:r>
        <w:rPr>
          <w:rStyle w:val="BodyTextIn"/>
        </w:rPr>
        <w:t xml:space="preserve"> </w:t>
      </w:r>
      <w:r w:rsidRPr="00074D27">
        <w:rPr>
          <w:rStyle w:val="BodyTextIn"/>
        </w:rPr>
        <w:t>Equity, Debt and Structured Finance team</w:t>
      </w:r>
      <w:r>
        <w:rPr>
          <w:rStyle w:val="BodyTextIn"/>
        </w:rPr>
        <w:t xml:space="preserve">, and </w:t>
      </w:r>
      <w:r w:rsidR="00CD2286">
        <w:rPr>
          <w:rStyle w:val="BodyTextIn"/>
        </w:rPr>
        <w:t xml:space="preserve">advisement from </w:t>
      </w:r>
      <w:r w:rsidRPr="00074D27">
        <w:rPr>
          <w:rStyle w:val="BodyTextIn"/>
        </w:rPr>
        <w:t>Nicholas Karali</w:t>
      </w:r>
      <w:r>
        <w:rPr>
          <w:rStyle w:val="BodyTextIn"/>
        </w:rPr>
        <w:t xml:space="preserve"> </w:t>
      </w:r>
      <w:r w:rsidR="00345D76">
        <w:rPr>
          <w:rStyle w:val="BodyTextIn"/>
        </w:rPr>
        <w:t>of</w:t>
      </w:r>
      <w:r>
        <w:rPr>
          <w:rStyle w:val="BodyTextIn"/>
        </w:rPr>
        <w:t xml:space="preserve"> the </w:t>
      </w:r>
      <w:r w:rsidR="0082560C">
        <w:rPr>
          <w:rStyle w:val="BodyTextIn"/>
        </w:rPr>
        <w:t>firm</w:t>
      </w:r>
      <w:r>
        <w:rPr>
          <w:rStyle w:val="BodyTextIn"/>
        </w:rPr>
        <w:t xml:space="preserve">’s Metropolitan Area Capital Markets Group. </w:t>
      </w:r>
    </w:p>
    <w:p w:rsidR="00074D27" w:rsidRDefault="00074D27" w:rsidP="00074D27">
      <w:pPr>
        <w:rPr>
          <w:rStyle w:val="BodyTextIn"/>
        </w:rPr>
      </w:pPr>
    </w:p>
    <w:p w:rsidR="00476756" w:rsidRPr="006073E5" w:rsidRDefault="00C373F6" w:rsidP="00074D27">
      <w:pPr>
        <w:rPr>
          <w:rStyle w:val="BodyTextIn"/>
        </w:rPr>
      </w:pPr>
      <w:r>
        <w:rPr>
          <w:rStyle w:val="BodyTextIn"/>
        </w:rPr>
        <w:t>Vision</w:t>
      </w:r>
      <w:r w:rsidRPr="00C373F6">
        <w:t xml:space="preserve"> </w:t>
      </w:r>
      <w:r>
        <w:t xml:space="preserve">Real Estate Partners </w:t>
      </w:r>
      <w:r w:rsidR="009802E9">
        <w:rPr>
          <w:rStyle w:val="BodyTextIn"/>
        </w:rPr>
        <w:t xml:space="preserve">seeks out quality infill </w:t>
      </w:r>
      <w:r w:rsidRPr="00C373F6">
        <w:rPr>
          <w:rStyle w:val="BodyTextIn"/>
        </w:rPr>
        <w:t>properties with great potential and transforming them into superior assets</w:t>
      </w:r>
      <w:r w:rsidR="009802E9">
        <w:rPr>
          <w:rStyle w:val="BodyTextIn"/>
          <w:color w:val="FF0000"/>
        </w:rPr>
        <w:t xml:space="preserve"> </w:t>
      </w:r>
      <w:r w:rsidR="009802E9" w:rsidRPr="006073E5">
        <w:rPr>
          <w:rStyle w:val="BodyTextIn"/>
        </w:rPr>
        <w:t>with new capital and operating strategies</w:t>
      </w:r>
      <w:r w:rsidRPr="006073E5">
        <w:rPr>
          <w:rStyle w:val="BodyTextIn"/>
        </w:rPr>
        <w:t>.</w:t>
      </w:r>
      <w:r w:rsidRPr="00C373F6">
        <w:rPr>
          <w:rStyle w:val="BodyTextIn"/>
        </w:rPr>
        <w:t xml:space="preserve"> </w:t>
      </w:r>
      <w:r w:rsidR="00476756">
        <w:rPr>
          <w:rStyle w:val="BodyTextIn"/>
        </w:rPr>
        <w:t xml:space="preserve">“These buildings </w:t>
      </w:r>
      <w:r w:rsidR="00CD2286">
        <w:rPr>
          <w:rStyle w:val="BodyTextIn"/>
        </w:rPr>
        <w:t>– two of which are</w:t>
      </w:r>
      <w:r w:rsidR="00CD2286" w:rsidRPr="00CD2286">
        <w:rPr>
          <w:rStyle w:val="BodyTextIn"/>
        </w:rPr>
        <w:t xml:space="preserve"> LEED </w:t>
      </w:r>
      <w:r w:rsidR="00CD2286">
        <w:rPr>
          <w:rStyle w:val="BodyTextIn"/>
        </w:rPr>
        <w:t xml:space="preserve">certified – </w:t>
      </w:r>
      <w:r w:rsidR="00476756">
        <w:rPr>
          <w:rStyle w:val="BodyTextIn"/>
        </w:rPr>
        <w:t>occupy a prime location in a competition-constrained market,” noted Vision Real Estate Partners’ Sam Morreale, founder and managing partner. “</w:t>
      </w:r>
      <w:r w:rsidR="00326FDC">
        <w:rPr>
          <w:rStyle w:val="BodyTextIn"/>
        </w:rPr>
        <w:t>They previously have been treated as three separate entities; we recognize an excellent opportunity to rebrand them as an integrated, leading-edge campus focused on lifestyle and collaboration.</w:t>
      </w:r>
      <w:r w:rsidR="009802E9">
        <w:rPr>
          <w:rStyle w:val="BodyTextIn"/>
        </w:rPr>
        <w:t xml:space="preserve"> </w:t>
      </w:r>
      <w:r w:rsidR="006073E5" w:rsidRPr="006073E5">
        <w:rPr>
          <w:rStyle w:val="BodyTextIn"/>
        </w:rPr>
        <w:t>T</w:t>
      </w:r>
      <w:r w:rsidR="009802E9" w:rsidRPr="006073E5">
        <w:rPr>
          <w:rStyle w:val="BodyTextIn"/>
        </w:rPr>
        <w:t>he existing quality tenants and strategic location are fundamental to the ongoing success of the campus.</w:t>
      </w:r>
      <w:r w:rsidR="00326FDC" w:rsidRPr="006073E5">
        <w:rPr>
          <w:rStyle w:val="BodyTextIn"/>
        </w:rPr>
        <w:t xml:space="preserve">” </w:t>
      </w:r>
    </w:p>
    <w:p w:rsidR="00476756" w:rsidRDefault="00476756" w:rsidP="00476756">
      <w:pPr>
        <w:rPr>
          <w:rStyle w:val="BodyTextIn"/>
        </w:rPr>
      </w:pPr>
    </w:p>
    <w:p w:rsidR="00476756" w:rsidRDefault="00326FDC" w:rsidP="00476756">
      <w:pPr>
        <w:rPr>
          <w:rStyle w:val="BodyTextIn"/>
        </w:rPr>
      </w:pPr>
      <w:r>
        <w:rPr>
          <w:rStyle w:val="BodyTextIn"/>
        </w:rPr>
        <w:t>The firm’s planned</w:t>
      </w:r>
      <w:r w:rsidR="00476756" w:rsidRPr="00476756">
        <w:rPr>
          <w:rStyle w:val="BodyTextIn"/>
        </w:rPr>
        <w:t xml:space="preserve"> capital improvement</w:t>
      </w:r>
      <w:r w:rsidR="006073E5">
        <w:rPr>
          <w:rStyle w:val="BodyTextIn"/>
        </w:rPr>
        <w:t>s</w:t>
      </w:r>
      <w:r w:rsidR="00476756" w:rsidRPr="00476756">
        <w:rPr>
          <w:rStyle w:val="BodyTextIn"/>
        </w:rPr>
        <w:t xml:space="preserve"> </w:t>
      </w:r>
      <w:r>
        <w:rPr>
          <w:rStyle w:val="BodyTextIn"/>
        </w:rPr>
        <w:t xml:space="preserve">include </w:t>
      </w:r>
      <w:r w:rsidRPr="00326FDC">
        <w:rPr>
          <w:rStyle w:val="BodyTextIn"/>
        </w:rPr>
        <w:t xml:space="preserve">comprehensive </w:t>
      </w:r>
      <w:r>
        <w:rPr>
          <w:rStyle w:val="BodyTextIn"/>
        </w:rPr>
        <w:t xml:space="preserve">interior and exterior upgrades, and enhanced amenities. Morreale noted that the approach will be similar to that taken at </w:t>
      </w:r>
      <w:r w:rsidR="004064A4">
        <w:rPr>
          <w:rStyle w:val="BodyTextIn"/>
        </w:rPr>
        <w:t>the</w:t>
      </w:r>
      <w:r>
        <w:rPr>
          <w:rStyle w:val="BodyTextIn"/>
        </w:rPr>
        <w:t xml:space="preserve"> Crossings a</w:t>
      </w:r>
      <w:r w:rsidR="00C373F6">
        <w:rPr>
          <w:rStyle w:val="BodyTextIn"/>
        </w:rPr>
        <w:t>t</w:t>
      </w:r>
      <w:r>
        <w:rPr>
          <w:rStyle w:val="BodyTextIn"/>
        </w:rPr>
        <w:t xml:space="preserve"> Jefferson Park in Whippany, N.J</w:t>
      </w:r>
      <w:r w:rsidR="0082560C">
        <w:rPr>
          <w:rStyle w:val="BodyTextIn"/>
        </w:rPr>
        <w:t>.</w:t>
      </w:r>
      <w:r>
        <w:rPr>
          <w:rStyle w:val="BodyTextIn"/>
        </w:rPr>
        <w:t xml:space="preserve"> Vision Real Estate Partners recently completed </w:t>
      </w:r>
      <w:r w:rsidR="005F41B0">
        <w:rPr>
          <w:rStyle w:val="BodyTextIn"/>
        </w:rPr>
        <w:t xml:space="preserve">a </w:t>
      </w:r>
      <w:r>
        <w:rPr>
          <w:rStyle w:val="BodyTextIn"/>
        </w:rPr>
        <w:t>multi-million-dollar rebranding/repositioning</w:t>
      </w:r>
      <w:r w:rsidR="0082560C">
        <w:rPr>
          <w:rStyle w:val="BodyTextIn"/>
        </w:rPr>
        <w:t xml:space="preserve"> of that 525,000-square-foot campus</w:t>
      </w:r>
      <w:r>
        <w:rPr>
          <w:rStyle w:val="BodyTextIn"/>
        </w:rPr>
        <w:t>, capped off with a new</w:t>
      </w:r>
      <w:r w:rsidR="0082560C">
        <w:rPr>
          <w:rStyle w:val="BodyTextIn"/>
        </w:rPr>
        <w:t>, 1</w:t>
      </w:r>
      <w:r w:rsidR="00CD2286">
        <w:rPr>
          <w:rStyle w:val="BodyTextIn"/>
        </w:rPr>
        <w:t>1</w:t>
      </w:r>
      <w:r w:rsidR="0082560C">
        <w:rPr>
          <w:rStyle w:val="BodyTextIn"/>
        </w:rPr>
        <w:t>,000-square-foot,</w:t>
      </w:r>
      <w:r>
        <w:rPr>
          <w:rStyle w:val="BodyTextIn"/>
        </w:rPr>
        <w:t xml:space="preserve"> stand-alone amenities center featuring </w:t>
      </w:r>
      <w:r w:rsidR="00CD2286" w:rsidRPr="00CD2286">
        <w:rPr>
          <w:rStyle w:val="BodyTextIn"/>
        </w:rPr>
        <w:t>enhanced gourmet food services, a multi-function lounge, conference room and a health and wellness center</w:t>
      </w:r>
      <w:r>
        <w:rPr>
          <w:rStyle w:val="BodyTextIn"/>
        </w:rPr>
        <w:t xml:space="preserve">. </w:t>
      </w:r>
    </w:p>
    <w:p w:rsidR="00476756" w:rsidRDefault="00476756" w:rsidP="00476756">
      <w:pPr>
        <w:rPr>
          <w:rStyle w:val="BodyTextIn"/>
        </w:rPr>
      </w:pPr>
    </w:p>
    <w:p w:rsidR="0004456D" w:rsidRDefault="00326FDC" w:rsidP="00476756">
      <w:pPr>
        <w:rPr>
          <w:rStyle w:val="BodyTextIn"/>
        </w:rPr>
      </w:pPr>
      <w:r>
        <w:rPr>
          <w:rStyle w:val="BodyTextIn"/>
        </w:rPr>
        <w:t xml:space="preserve">Morreale added that the </w:t>
      </w:r>
      <w:r w:rsidRPr="00326FDC">
        <w:rPr>
          <w:rStyle w:val="BodyTextIn"/>
        </w:rPr>
        <w:t xml:space="preserve">stable, in-place cash flow and </w:t>
      </w:r>
      <w:r>
        <w:rPr>
          <w:rStyle w:val="BodyTextIn"/>
        </w:rPr>
        <w:t xml:space="preserve">repositioning upside attracted his firm to the </w:t>
      </w:r>
      <w:r w:rsidR="0004456D">
        <w:rPr>
          <w:rStyle w:val="BodyTextIn"/>
        </w:rPr>
        <w:t xml:space="preserve">Eisenhower Parkway portfolio. </w:t>
      </w:r>
      <w:r w:rsidR="0004456D" w:rsidRPr="0004456D">
        <w:rPr>
          <w:rStyle w:val="BodyTextIn"/>
        </w:rPr>
        <w:t xml:space="preserve">The </w:t>
      </w:r>
      <w:r w:rsidR="009802E9">
        <w:rPr>
          <w:rStyle w:val="BodyTextIn"/>
        </w:rPr>
        <w:t>buildings</w:t>
      </w:r>
      <w:r w:rsidR="0004456D" w:rsidRPr="0004456D">
        <w:rPr>
          <w:rStyle w:val="BodyTextIn"/>
        </w:rPr>
        <w:t xml:space="preserve"> </w:t>
      </w:r>
      <w:r w:rsidR="00AC1FE4" w:rsidRPr="006073E5">
        <w:rPr>
          <w:rStyle w:val="BodyTextIn"/>
        </w:rPr>
        <w:t xml:space="preserve">are </w:t>
      </w:r>
      <w:r w:rsidR="009802E9" w:rsidRPr="006073E5">
        <w:rPr>
          <w:rStyle w:val="BodyTextIn"/>
        </w:rPr>
        <w:t xml:space="preserve">home to </w:t>
      </w:r>
      <w:r w:rsidR="0004456D" w:rsidRPr="006073E5">
        <w:rPr>
          <w:rStyle w:val="BodyTextIn"/>
        </w:rPr>
        <w:t xml:space="preserve">57 tenants, </w:t>
      </w:r>
      <w:r w:rsidR="0004456D">
        <w:rPr>
          <w:rStyle w:val="BodyTextIn"/>
        </w:rPr>
        <w:t>including</w:t>
      </w:r>
      <w:r w:rsidR="0004456D" w:rsidRPr="0004456D">
        <w:rPr>
          <w:rStyle w:val="BodyTextIn"/>
        </w:rPr>
        <w:t xml:space="preserve"> </w:t>
      </w:r>
      <w:r w:rsidR="0082560C">
        <w:rPr>
          <w:rStyle w:val="BodyTextIn"/>
        </w:rPr>
        <w:t xml:space="preserve">anchors </w:t>
      </w:r>
      <w:r w:rsidR="0004456D" w:rsidRPr="0004456D">
        <w:rPr>
          <w:rStyle w:val="BodyTextIn"/>
        </w:rPr>
        <w:t>Brach Eichler LLC</w:t>
      </w:r>
      <w:r w:rsidR="00097CD1">
        <w:rPr>
          <w:rStyle w:val="BodyTextIn"/>
        </w:rPr>
        <w:t>;</w:t>
      </w:r>
      <w:r w:rsidR="0004456D" w:rsidRPr="0004456D">
        <w:rPr>
          <w:rStyle w:val="BodyTextIn"/>
        </w:rPr>
        <w:t xml:space="preserve"> Orloff Lowenbach S. &amp; S.</w:t>
      </w:r>
      <w:r w:rsidR="00097CD1">
        <w:rPr>
          <w:rStyle w:val="BodyTextIn"/>
        </w:rPr>
        <w:t>;</w:t>
      </w:r>
      <w:r w:rsidR="0004456D" w:rsidRPr="0004456D">
        <w:rPr>
          <w:rStyle w:val="BodyTextIn"/>
        </w:rPr>
        <w:t xml:space="preserve"> Lum, Drasco &amp; Positan, LLC</w:t>
      </w:r>
      <w:r w:rsidR="00097CD1">
        <w:rPr>
          <w:rStyle w:val="BodyTextIn"/>
        </w:rPr>
        <w:t>;</w:t>
      </w:r>
      <w:r w:rsidR="0004456D" w:rsidRPr="0004456D">
        <w:rPr>
          <w:rStyle w:val="BodyTextIn"/>
        </w:rPr>
        <w:t xml:space="preserve"> FTI Consulting</w:t>
      </w:r>
      <w:r w:rsidR="00097CD1">
        <w:rPr>
          <w:rStyle w:val="BodyTextIn"/>
        </w:rPr>
        <w:t>;</w:t>
      </w:r>
      <w:r w:rsidR="0004456D" w:rsidRPr="0004456D">
        <w:rPr>
          <w:rStyle w:val="BodyTextIn"/>
        </w:rPr>
        <w:t xml:space="preserve"> </w:t>
      </w:r>
      <w:r w:rsidR="0082560C">
        <w:rPr>
          <w:rStyle w:val="BodyTextIn"/>
        </w:rPr>
        <w:t xml:space="preserve">and </w:t>
      </w:r>
      <w:r w:rsidR="0004456D" w:rsidRPr="0004456D">
        <w:rPr>
          <w:rStyle w:val="BodyTextIn"/>
        </w:rPr>
        <w:t>Marcum LLP</w:t>
      </w:r>
      <w:r w:rsidR="0082560C">
        <w:rPr>
          <w:rStyle w:val="BodyTextIn"/>
        </w:rPr>
        <w:t>.</w:t>
      </w:r>
    </w:p>
    <w:p w:rsidR="0004456D" w:rsidRDefault="0004456D" w:rsidP="00476756">
      <w:pPr>
        <w:rPr>
          <w:rStyle w:val="BodyTextIn"/>
        </w:rPr>
      </w:pPr>
    </w:p>
    <w:p w:rsidR="00326FDC" w:rsidRDefault="0004456D" w:rsidP="00476756">
      <w:pPr>
        <w:rPr>
          <w:rStyle w:val="BodyTextIn"/>
        </w:rPr>
      </w:pPr>
      <w:r>
        <w:rPr>
          <w:rStyle w:val="BodyTextIn"/>
        </w:rPr>
        <w:t>“We have acquired an attractive in-</w:t>
      </w:r>
      <w:r w:rsidRPr="0004456D">
        <w:rPr>
          <w:rStyle w:val="BodyTextIn"/>
        </w:rPr>
        <w:t xml:space="preserve">place tenant mix, with </w:t>
      </w:r>
      <w:r>
        <w:rPr>
          <w:rStyle w:val="BodyTextIn"/>
        </w:rPr>
        <w:t>many companies that have a long-</w:t>
      </w:r>
      <w:r w:rsidRPr="0004456D">
        <w:rPr>
          <w:rStyle w:val="BodyTextIn"/>
        </w:rPr>
        <w:t xml:space="preserve">standing history with the </w:t>
      </w:r>
      <w:r>
        <w:rPr>
          <w:rStyle w:val="BodyTextIn"/>
        </w:rPr>
        <w:t xml:space="preserve">property,” </w:t>
      </w:r>
      <w:r w:rsidR="00097CD1">
        <w:rPr>
          <w:rStyle w:val="BodyTextIn"/>
        </w:rPr>
        <w:t>Morreale</w:t>
      </w:r>
      <w:r>
        <w:rPr>
          <w:rStyle w:val="BodyTextIn"/>
        </w:rPr>
        <w:t xml:space="preserve"> noted. “We look forward to providing a progressive, quality workplace environment that enables them to attract and retain the best talent</w:t>
      </w:r>
      <w:r w:rsidRPr="0004456D">
        <w:rPr>
          <w:rStyle w:val="BodyTextIn"/>
        </w:rPr>
        <w:t>.</w:t>
      </w:r>
      <w:r>
        <w:rPr>
          <w:rStyle w:val="BodyTextIn"/>
        </w:rPr>
        <w:t xml:space="preserve"> Their response to date </w:t>
      </w:r>
      <w:r w:rsidR="004064A4">
        <w:rPr>
          <w:rStyle w:val="BodyTextIn"/>
        </w:rPr>
        <w:t>has been nothing but positive</w:t>
      </w:r>
      <w:r>
        <w:rPr>
          <w:rStyle w:val="BodyTextIn"/>
        </w:rPr>
        <w:t xml:space="preserve">.” </w:t>
      </w:r>
      <w:r w:rsidR="00097CD1">
        <w:rPr>
          <w:rStyle w:val="BodyTextIn"/>
        </w:rPr>
        <w:t>While under contract to purchase the buildings,</w:t>
      </w:r>
      <w:r>
        <w:rPr>
          <w:rStyle w:val="BodyTextIn"/>
        </w:rPr>
        <w:t xml:space="preserve"> Vision Real Estate Partners secured renewal agreements with </w:t>
      </w:r>
      <w:r w:rsidRPr="0004456D">
        <w:rPr>
          <w:rStyle w:val="BodyTextIn"/>
        </w:rPr>
        <w:t>Lum, Drasco, Positan LLC</w:t>
      </w:r>
      <w:r>
        <w:rPr>
          <w:rStyle w:val="BodyTextIn"/>
        </w:rPr>
        <w:t xml:space="preserve"> (</w:t>
      </w:r>
      <w:r w:rsidRPr="0004456D">
        <w:rPr>
          <w:rStyle w:val="BodyTextIn"/>
        </w:rPr>
        <w:t>19,379</w:t>
      </w:r>
      <w:r>
        <w:rPr>
          <w:rStyle w:val="BodyTextIn"/>
        </w:rPr>
        <w:t xml:space="preserve"> square feet)</w:t>
      </w:r>
      <w:r w:rsidRPr="0004456D">
        <w:rPr>
          <w:rStyle w:val="BodyTextIn"/>
        </w:rPr>
        <w:t>; DPC Data Inc. (5,833 square feet)</w:t>
      </w:r>
      <w:r>
        <w:rPr>
          <w:rStyle w:val="BodyTextIn"/>
        </w:rPr>
        <w:t xml:space="preserve">; and </w:t>
      </w:r>
      <w:r w:rsidRPr="0004456D">
        <w:rPr>
          <w:rStyle w:val="BodyTextIn"/>
        </w:rPr>
        <w:t xml:space="preserve">Newman, McDonough, Schofel &amp; Giger, PC </w:t>
      </w:r>
      <w:r>
        <w:rPr>
          <w:rStyle w:val="BodyTextIn"/>
        </w:rPr>
        <w:t>(</w:t>
      </w:r>
      <w:r w:rsidRPr="0004456D">
        <w:rPr>
          <w:rStyle w:val="BodyTextIn"/>
        </w:rPr>
        <w:t>3,990</w:t>
      </w:r>
      <w:r>
        <w:rPr>
          <w:rStyle w:val="BodyTextIn"/>
        </w:rPr>
        <w:t xml:space="preserve"> square feet). </w:t>
      </w:r>
    </w:p>
    <w:p w:rsidR="0004456D" w:rsidRDefault="0004456D" w:rsidP="00476756">
      <w:pPr>
        <w:rPr>
          <w:rStyle w:val="BodyTextIn"/>
        </w:rPr>
      </w:pPr>
    </w:p>
    <w:p w:rsidR="0004456D" w:rsidRDefault="004064A4" w:rsidP="00074D27">
      <w:pPr>
        <w:rPr>
          <w:rStyle w:val="BodyTextIn"/>
        </w:rPr>
      </w:pPr>
      <w:r>
        <w:rPr>
          <w:rStyle w:val="BodyTextIn"/>
        </w:rPr>
        <w:t>The renewals were</w:t>
      </w:r>
      <w:r w:rsidR="0004456D">
        <w:rPr>
          <w:rStyle w:val="BodyTextIn"/>
        </w:rPr>
        <w:t xml:space="preserve"> executed upon the </w:t>
      </w:r>
      <w:r>
        <w:rPr>
          <w:rStyle w:val="BodyTextIn"/>
        </w:rPr>
        <w:t xml:space="preserve">sale </w:t>
      </w:r>
      <w:r w:rsidR="0004456D">
        <w:rPr>
          <w:rStyle w:val="BodyTextIn"/>
        </w:rPr>
        <w:t>closing</w:t>
      </w:r>
      <w:r w:rsidR="0082560C">
        <w:rPr>
          <w:rStyle w:val="BodyTextIn"/>
        </w:rPr>
        <w:t xml:space="preserve">. </w:t>
      </w:r>
      <w:r w:rsidR="0082560C" w:rsidRPr="0082560C">
        <w:rPr>
          <w:rStyle w:val="BodyTextIn"/>
        </w:rPr>
        <w:t>Timothy Greiner and Jamie Regucci</w:t>
      </w:r>
      <w:r w:rsidR="0082560C">
        <w:rPr>
          <w:rStyle w:val="BodyTextIn"/>
        </w:rPr>
        <w:t xml:space="preserve"> from </w:t>
      </w:r>
      <w:hyperlink r:id="rId11" w:history="1">
        <w:r w:rsidR="0082560C" w:rsidRPr="004E0E3E">
          <w:rPr>
            <w:rStyle w:val="Hyperlink"/>
          </w:rPr>
          <w:t>Newmark Grubb Knight Frank (NGKF)</w:t>
        </w:r>
      </w:hyperlink>
      <w:r w:rsidR="0082560C">
        <w:rPr>
          <w:rStyle w:val="BodyTextIn"/>
        </w:rPr>
        <w:t xml:space="preserve"> represented </w:t>
      </w:r>
      <w:r w:rsidR="0082560C" w:rsidRPr="0082560C">
        <w:rPr>
          <w:rStyle w:val="BodyTextIn"/>
        </w:rPr>
        <w:t>Lum, Drasco, Positan LLC</w:t>
      </w:r>
      <w:r w:rsidR="0082560C">
        <w:rPr>
          <w:rStyle w:val="BodyTextIn"/>
        </w:rPr>
        <w:t xml:space="preserve">. </w:t>
      </w:r>
      <w:r w:rsidR="0004456D" w:rsidRPr="0004456D">
        <w:rPr>
          <w:rStyle w:val="BodyTextIn"/>
        </w:rPr>
        <w:t xml:space="preserve">Jon Williams </w:t>
      </w:r>
      <w:r w:rsidR="0004456D">
        <w:rPr>
          <w:rStyle w:val="BodyTextIn"/>
        </w:rPr>
        <w:t>from Cushman &amp; Wakefield served as tenant representative f</w:t>
      </w:r>
      <w:r w:rsidR="0004456D" w:rsidRPr="0004456D">
        <w:rPr>
          <w:rStyle w:val="BodyTextIn"/>
        </w:rPr>
        <w:t xml:space="preserve">or </w:t>
      </w:r>
      <w:r w:rsidR="0004456D">
        <w:rPr>
          <w:rStyle w:val="BodyTextIn"/>
        </w:rPr>
        <w:t xml:space="preserve">both </w:t>
      </w:r>
      <w:r w:rsidR="0004456D" w:rsidRPr="0004456D">
        <w:rPr>
          <w:rStyle w:val="BodyTextIn"/>
        </w:rPr>
        <w:t>DPC Data Inc.</w:t>
      </w:r>
      <w:r w:rsidR="0004456D">
        <w:rPr>
          <w:rStyle w:val="BodyTextIn"/>
        </w:rPr>
        <w:t>, and</w:t>
      </w:r>
      <w:r w:rsidR="0004456D" w:rsidRPr="0004456D">
        <w:rPr>
          <w:rStyle w:val="BodyTextIn"/>
        </w:rPr>
        <w:t xml:space="preserve"> Newman,</w:t>
      </w:r>
      <w:r w:rsidR="0004456D">
        <w:rPr>
          <w:rStyle w:val="BodyTextIn"/>
        </w:rPr>
        <w:t xml:space="preserve"> McDonough, Schofel &amp; Giger, PC. </w:t>
      </w:r>
    </w:p>
    <w:p w:rsidR="0004456D" w:rsidRDefault="0004456D" w:rsidP="00074D27">
      <w:pPr>
        <w:rPr>
          <w:rStyle w:val="BodyTextIn"/>
        </w:rPr>
      </w:pPr>
    </w:p>
    <w:p w:rsidR="0004456D" w:rsidRDefault="0082560C" w:rsidP="00074D27">
      <w:pPr>
        <w:rPr>
          <w:rStyle w:val="BodyTextIn"/>
        </w:rPr>
      </w:pPr>
      <w:r>
        <w:rPr>
          <w:rStyle w:val="BodyTextIn"/>
        </w:rPr>
        <w:t xml:space="preserve">Vision Real Estate Partners has named NGKF as leasing agent for the Eisenhower Parkway campus. </w:t>
      </w:r>
      <w:r w:rsidRPr="0082560C">
        <w:rPr>
          <w:rStyle w:val="BodyTextIn"/>
        </w:rPr>
        <w:t>David Simson and Jeff Kolodkin</w:t>
      </w:r>
      <w:r>
        <w:rPr>
          <w:rStyle w:val="BodyTextIn"/>
        </w:rPr>
        <w:t xml:space="preserve"> will head the assignment. The team is marketing availabilities from 1,000 to approximately 44,000 square feet. </w:t>
      </w:r>
    </w:p>
    <w:p w:rsidR="0082560C" w:rsidRDefault="0082560C" w:rsidP="00074D27">
      <w:pPr>
        <w:rPr>
          <w:rStyle w:val="BodyTextIn"/>
        </w:rPr>
      </w:pPr>
    </w:p>
    <w:p w:rsidR="003022A3" w:rsidRPr="006073E5" w:rsidRDefault="003022A3" w:rsidP="00074D27">
      <w:pPr>
        <w:rPr>
          <w:rStyle w:val="BodyTextIn"/>
        </w:rPr>
      </w:pPr>
      <w:r w:rsidRPr="006073E5">
        <w:rPr>
          <w:rStyle w:val="BodyTextIn"/>
        </w:rPr>
        <w:t xml:space="preserve">“This fully amenitized complex </w:t>
      </w:r>
      <w:r w:rsidR="00C40AEC" w:rsidRPr="006073E5">
        <w:rPr>
          <w:rStyle w:val="BodyTextIn"/>
        </w:rPr>
        <w:t xml:space="preserve">– </w:t>
      </w:r>
      <w:r w:rsidRPr="006073E5">
        <w:rPr>
          <w:rStyle w:val="BodyTextIn"/>
        </w:rPr>
        <w:t xml:space="preserve">modernized for 2017 and the future – will offer tenants an </w:t>
      </w:r>
      <w:r w:rsidR="00C40AEC" w:rsidRPr="006073E5">
        <w:rPr>
          <w:rStyle w:val="BodyTextIn"/>
        </w:rPr>
        <w:t>opportunity</w:t>
      </w:r>
      <w:r w:rsidRPr="006073E5">
        <w:rPr>
          <w:rStyle w:val="BodyTextIn"/>
        </w:rPr>
        <w:t xml:space="preserve"> for efficiency, growth and success</w:t>
      </w:r>
      <w:r w:rsidR="00C40AEC" w:rsidRPr="006073E5">
        <w:rPr>
          <w:rStyle w:val="BodyTextIn"/>
        </w:rPr>
        <w:t xml:space="preserve">,” said Simson, NGKF’s New Jersey vice chairman and chief </w:t>
      </w:r>
      <w:r w:rsidR="0062274F" w:rsidRPr="006073E5">
        <w:rPr>
          <w:rStyle w:val="BodyTextIn"/>
        </w:rPr>
        <w:t>operating</w:t>
      </w:r>
      <w:r w:rsidR="00C40AEC" w:rsidRPr="006073E5">
        <w:rPr>
          <w:rStyle w:val="BodyTextIn"/>
        </w:rPr>
        <w:t xml:space="preserve"> officer. “</w:t>
      </w:r>
      <w:r w:rsidRPr="006073E5">
        <w:rPr>
          <w:rStyle w:val="BodyTextIn"/>
        </w:rPr>
        <w:t xml:space="preserve">We are proud to represent the new ownership in presenting this first-class working environment </w:t>
      </w:r>
      <w:r w:rsidR="00C40AEC" w:rsidRPr="006073E5">
        <w:rPr>
          <w:rStyle w:val="BodyTextIn"/>
        </w:rPr>
        <w:t>along the desirable I-280/Roseland-Livingston corridor.”</w:t>
      </w:r>
    </w:p>
    <w:p w:rsidR="00476756" w:rsidRPr="00074D27" w:rsidRDefault="00476756" w:rsidP="00074D27">
      <w:pPr>
        <w:pStyle w:val="Header"/>
        <w:widowControl w:val="0"/>
        <w:rPr>
          <w:rStyle w:val="BodyTextIn"/>
        </w:rPr>
      </w:pPr>
    </w:p>
    <w:p w:rsidR="00074D27" w:rsidRPr="00074D27" w:rsidRDefault="00074D27" w:rsidP="00074D27">
      <w:pPr>
        <w:pStyle w:val="Header"/>
        <w:widowControl w:val="0"/>
        <w:rPr>
          <w:rStyle w:val="BodyTextIn"/>
        </w:rPr>
      </w:pPr>
      <w:r>
        <w:rPr>
          <w:rStyle w:val="BodyTextIn"/>
        </w:rPr>
        <w:t>S</w:t>
      </w:r>
      <w:r w:rsidRPr="00074D27">
        <w:rPr>
          <w:rStyle w:val="BodyTextIn"/>
        </w:rPr>
        <w:t xml:space="preserve">ituated directly off </w:t>
      </w:r>
      <w:r>
        <w:rPr>
          <w:rStyle w:val="BodyTextIn"/>
        </w:rPr>
        <w:t>E</w:t>
      </w:r>
      <w:r w:rsidRPr="00074D27">
        <w:rPr>
          <w:rStyle w:val="BodyTextIn"/>
        </w:rPr>
        <w:t>xit 4 of I-280</w:t>
      </w:r>
      <w:r w:rsidR="00476756">
        <w:rPr>
          <w:rStyle w:val="BodyTextIn"/>
        </w:rPr>
        <w:t xml:space="preserve"> near the junction of I-287</w:t>
      </w:r>
      <w:r>
        <w:rPr>
          <w:rStyle w:val="BodyTextIn"/>
        </w:rPr>
        <w:t xml:space="preserve">, the </w:t>
      </w:r>
      <w:r w:rsidR="00097CD1">
        <w:rPr>
          <w:rStyle w:val="BodyTextIn"/>
        </w:rPr>
        <w:t xml:space="preserve">Eisenhower Parkway </w:t>
      </w:r>
      <w:r>
        <w:rPr>
          <w:rStyle w:val="BodyTextIn"/>
        </w:rPr>
        <w:t xml:space="preserve">campus </w:t>
      </w:r>
      <w:r w:rsidR="00476756">
        <w:rPr>
          <w:rStyle w:val="BodyTextIn"/>
        </w:rPr>
        <w:t xml:space="preserve">occupies a prime location </w:t>
      </w:r>
      <w:r w:rsidR="00476756" w:rsidRPr="00476756">
        <w:rPr>
          <w:rStyle w:val="BodyTextIn"/>
        </w:rPr>
        <w:t>in the heart of New Jersey’s “Wealth Belt</w:t>
      </w:r>
      <w:r w:rsidR="00476756">
        <w:rPr>
          <w:rStyle w:val="BodyTextIn"/>
        </w:rPr>
        <w:t>.</w:t>
      </w:r>
      <w:r w:rsidR="00476756" w:rsidRPr="00476756">
        <w:rPr>
          <w:rStyle w:val="BodyTextIn"/>
        </w:rPr>
        <w:t>”</w:t>
      </w:r>
      <w:r w:rsidR="00097CD1">
        <w:rPr>
          <w:rStyle w:val="BodyTextIn"/>
        </w:rPr>
        <w:t xml:space="preserve"> It offers </w:t>
      </w:r>
      <w:r>
        <w:rPr>
          <w:rStyle w:val="BodyTextIn"/>
        </w:rPr>
        <w:t>easy</w:t>
      </w:r>
      <w:r w:rsidRPr="00074D27">
        <w:rPr>
          <w:rStyle w:val="BodyTextIn"/>
        </w:rPr>
        <w:t xml:space="preserve"> access to Northern New Jersey’s major highways </w:t>
      </w:r>
      <w:r w:rsidR="00097CD1">
        <w:rPr>
          <w:rStyle w:val="BodyTextIn"/>
        </w:rPr>
        <w:t xml:space="preserve">and regional thoroughfares, as well as </w:t>
      </w:r>
      <w:r w:rsidR="00476756">
        <w:rPr>
          <w:rStyle w:val="BodyTextIn"/>
        </w:rPr>
        <w:t xml:space="preserve">abundant </w:t>
      </w:r>
      <w:r w:rsidR="00097CD1">
        <w:rPr>
          <w:rStyle w:val="BodyTextIn"/>
        </w:rPr>
        <w:t xml:space="preserve">nearby </w:t>
      </w:r>
      <w:r w:rsidR="00476756">
        <w:rPr>
          <w:rStyle w:val="BodyTextIn"/>
        </w:rPr>
        <w:t xml:space="preserve">retail, dining, hospitality and entertainment. </w:t>
      </w:r>
    </w:p>
    <w:p w:rsidR="00476756" w:rsidRDefault="00476756" w:rsidP="00476756"/>
    <w:p w:rsidR="00476756" w:rsidRDefault="00476756" w:rsidP="00476756">
      <w:pPr>
        <w:jc w:val="center"/>
      </w:pPr>
      <w:r>
        <w:t>###</w:t>
      </w:r>
    </w:p>
    <w:p w:rsidR="00476756" w:rsidRDefault="00476756" w:rsidP="00476756"/>
    <w:p w:rsidR="00476756" w:rsidRPr="00C05BBE" w:rsidRDefault="000943FB" w:rsidP="00476756">
      <w:hyperlink r:id="rId12" w:history="1">
        <w:r w:rsidR="00476756" w:rsidRPr="00B67401">
          <w:rPr>
            <w:rStyle w:val="Hyperlink"/>
          </w:rPr>
          <w:t>About Vision Real Estate Partners</w:t>
        </w:r>
      </w:hyperlink>
    </w:p>
    <w:sectPr w:rsidR="00476756" w:rsidRPr="00C05BBE" w:rsidSect="00230C5F"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9E2" w:rsidRDefault="00AC49E2">
      <w:r>
        <w:separator/>
      </w:r>
    </w:p>
  </w:endnote>
  <w:endnote w:type="continuationSeparator" w:id="0">
    <w:p w:rsidR="00AC49E2" w:rsidRDefault="00AC4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9E2" w:rsidRDefault="00AC49E2">
      <w:r>
        <w:separator/>
      </w:r>
    </w:p>
  </w:footnote>
  <w:footnote w:type="continuationSeparator" w:id="0">
    <w:p w:rsidR="00AC49E2" w:rsidRDefault="00AC4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0629B6"/>
    <w:multiLevelType w:val="hybridMultilevel"/>
    <w:tmpl w:val="C680A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3E2AEA"/>
    <w:rsid w:val="0004456D"/>
    <w:rsid w:val="00046FDB"/>
    <w:rsid w:val="00074D27"/>
    <w:rsid w:val="000943FB"/>
    <w:rsid w:val="00097CD1"/>
    <w:rsid w:val="000B30B7"/>
    <w:rsid w:val="00121DD8"/>
    <w:rsid w:val="00126259"/>
    <w:rsid w:val="00191D4F"/>
    <w:rsid w:val="00230C5F"/>
    <w:rsid w:val="002402C6"/>
    <w:rsid w:val="002551BA"/>
    <w:rsid w:val="002557F9"/>
    <w:rsid w:val="003022A3"/>
    <w:rsid w:val="00306647"/>
    <w:rsid w:val="00313A8A"/>
    <w:rsid w:val="00326FDC"/>
    <w:rsid w:val="00345D76"/>
    <w:rsid w:val="003E2AEA"/>
    <w:rsid w:val="004064A4"/>
    <w:rsid w:val="004276DF"/>
    <w:rsid w:val="00465DAD"/>
    <w:rsid w:val="00476756"/>
    <w:rsid w:val="00476B3E"/>
    <w:rsid w:val="004E0E3E"/>
    <w:rsid w:val="0052570B"/>
    <w:rsid w:val="005B3BBE"/>
    <w:rsid w:val="005F41B0"/>
    <w:rsid w:val="006073E5"/>
    <w:rsid w:val="006117E4"/>
    <w:rsid w:val="00622118"/>
    <w:rsid w:val="0062274F"/>
    <w:rsid w:val="0065723A"/>
    <w:rsid w:val="006B004B"/>
    <w:rsid w:val="006D6435"/>
    <w:rsid w:val="006F204B"/>
    <w:rsid w:val="0075129B"/>
    <w:rsid w:val="007628F0"/>
    <w:rsid w:val="0082560C"/>
    <w:rsid w:val="00894A0C"/>
    <w:rsid w:val="008C697F"/>
    <w:rsid w:val="008D640C"/>
    <w:rsid w:val="008E3018"/>
    <w:rsid w:val="008F36F9"/>
    <w:rsid w:val="009802E9"/>
    <w:rsid w:val="00A17676"/>
    <w:rsid w:val="00AC1FE4"/>
    <w:rsid w:val="00AC49E2"/>
    <w:rsid w:val="00B24900"/>
    <w:rsid w:val="00B422E2"/>
    <w:rsid w:val="00B67401"/>
    <w:rsid w:val="00BD711A"/>
    <w:rsid w:val="00C05BBE"/>
    <w:rsid w:val="00C373F6"/>
    <w:rsid w:val="00C40AEC"/>
    <w:rsid w:val="00C53C7C"/>
    <w:rsid w:val="00CD2286"/>
    <w:rsid w:val="00CF76D1"/>
    <w:rsid w:val="00D07D54"/>
    <w:rsid w:val="00D310C5"/>
    <w:rsid w:val="00D36F3D"/>
    <w:rsid w:val="00D9617C"/>
    <w:rsid w:val="00DD1BF6"/>
    <w:rsid w:val="00E13620"/>
    <w:rsid w:val="00E90D42"/>
    <w:rsid w:val="00EA7289"/>
    <w:rsid w:val="00EF5622"/>
    <w:rsid w:val="00FE1246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C51846A-23C2-4B91-8984-B7EBEC78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C5F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230C5F"/>
    <w:rPr>
      <w:rFonts w:ascii="Arial" w:hAnsi="Arial"/>
      <w:sz w:val="24"/>
    </w:rPr>
  </w:style>
  <w:style w:type="paragraph" w:styleId="BodyText2">
    <w:name w:val="Body Text 2"/>
    <w:basedOn w:val="Normal"/>
    <w:rsid w:val="00230C5F"/>
    <w:rPr>
      <w:b/>
    </w:rPr>
  </w:style>
  <w:style w:type="character" w:customStyle="1" w:styleId="BodyTextIn">
    <w:name w:val="Body Text In"/>
    <w:rsid w:val="00230C5F"/>
    <w:rPr>
      <w:rFonts w:ascii="Arial" w:hAnsi="Arial"/>
      <w:sz w:val="24"/>
    </w:rPr>
  </w:style>
  <w:style w:type="paragraph" w:styleId="BodyTextIndent3">
    <w:name w:val="Body Text Indent 3"/>
    <w:basedOn w:val="Normal"/>
    <w:rsid w:val="00230C5F"/>
    <w:pPr>
      <w:widowControl w:val="0"/>
      <w:tabs>
        <w:tab w:val="left" w:pos="-720"/>
        <w:tab w:val="left" w:pos="0"/>
        <w:tab w:val="left" w:pos="720"/>
        <w:tab w:val="left" w:pos="2160"/>
        <w:tab w:val="left" w:pos="3960"/>
        <w:tab w:val="left" w:pos="4950"/>
        <w:tab w:val="left" w:pos="5310"/>
        <w:tab w:val="left" w:pos="6210"/>
        <w:tab w:val="left" w:pos="6480"/>
        <w:tab w:val="left" w:pos="7200"/>
        <w:tab w:val="left" w:pos="7920"/>
        <w:tab w:val="left" w:pos="8640"/>
      </w:tabs>
      <w:ind w:left="2160" w:hanging="2160"/>
    </w:pPr>
    <w:rPr>
      <w:rFonts w:ascii="Times New Roman" w:hAnsi="Times New Roman"/>
      <w:snapToGrid w:val="0"/>
    </w:rPr>
  </w:style>
  <w:style w:type="paragraph" w:styleId="Header">
    <w:name w:val="header"/>
    <w:aliases w:val=" Char,Char"/>
    <w:basedOn w:val="Normal"/>
    <w:link w:val="HeaderChar"/>
    <w:rsid w:val="00230C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0C5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30C5F"/>
    <w:pPr>
      <w:widowControl w:val="0"/>
    </w:pPr>
  </w:style>
  <w:style w:type="paragraph" w:customStyle="1" w:styleId="HeaderBase">
    <w:name w:val="Header Base"/>
    <w:basedOn w:val="BodyText"/>
    <w:rsid w:val="00230C5F"/>
    <w:pPr>
      <w:keepLines/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DD1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D1BF6"/>
    <w:rPr>
      <w:rFonts w:ascii="Tahoma" w:hAnsi="Tahoma" w:cs="Tahoma"/>
      <w:sz w:val="16"/>
      <w:szCs w:val="16"/>
    </w:rPr>
  </w:style>
  <w:style w:type="character" w:styleId="Hyperlink">
    <w:name w:val="Hyperlink"/>
    <w:rsid w:val="006D6435"/>
    <w:rPr>
      <w:color w:val="0000FF"/>
      <w:u w:val="single"/>
    </w:rPr>
  </w:style>
  <w:style w:type="character" w:customStyle="1" w:styleId="HeaderChar">
    <w:name w:val="Header Char"/>
    <w:aliases w:val=" Char Char,Char Char"/>
    <w:link w:val="Header"/>
    <w:uiPriority w:val="99"/>
    <w:rsid w:val="006D6435"/>
    <w:rPr>
      <w:rFonts w:ascii="Arial" w:hAnsi="Arial"/>
      <w:sz w:val="24"/>
    </w:rPr>
  </w:style>
  <w:style w:type="character" w:styleId="FollowedHyperlink">
    <w:name w:val="FollowedHyperlink"/>
    <w:semiHidden/>
    <w:unhideWhenUsed/>
    <w:rsid w:val="004E0E3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witter.com/carylcom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elyn@caryl.com" TargetMode="External"/><Relationship Id="rId12" Type="http://schemas.openxmlformats.org/officeDocument/2006/relationships/hyperlink" Target="http://www.caryl.com/vision-real-estate-partners-real-estat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gkf.com/default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ushmanwakefiel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sionrep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dy%20Crisafulli\Local%20Settings\Temporary%20Internet%20Files\OLK8\CC%20Draf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 Draft</Template>
  <TotalTime>2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Caryl Communications Inc</vt:lpstr>
    </vt:vector>
  </TitlesOfParts>
  <Company>Microsoft</Company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Caryl Communications Inc</dc:title>
  <dc:creator>Sandy Crisafulli</dc:creator>
  <cp:lastModifiedBy>defaultuser</cp:lastModifiedBy>
  <cp:revision>4</cp:revision>
  <cp:lastPrinted>2017-01-27T17:18:00Z</cp:lastPrinted>
  <dcterms:created xsi:type="dcterms:W3CDTF">2017-01-18T17:37:00Z</dcterms:created>
  <dcterms:modified xsi:type="dcterms:W3CDTF">2017-01-27T17:51:00Z</dcterms:modified>
</cp:coreProperties>
</file>