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1B2" w:rsidRDefault="004E530B" w:rsidP="00402C24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</w:rPr>
        <w:drawing>
          <wp:inline distT="0" distB="0" distL="0" distR="0">
            <wp:extent cx="2764552" cy="676275"/>
            <wp:effectExtent l="19050" t="0" r="0" b="0"/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822" cy="67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1B2" w:rsidRDefault="00A071B2" w:rsidP="00402C24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560B0E" w:rsidRPr="00283FC4" w:rsidRDefault="001F63AA" w:rsidP="00402C24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283FC4">
        <w:rPr>
          <w:rFonts w:ascii="Arial" w:eastAsia="Calibri" w:hAnsi="Arial" w:cs="Arial"/>
          <w:b/>
          <w:sz w:val="24"/>
          <w:szCs w:val="24"/>
        </w:rPr>
        <w:t>CALENDAR LISTING</w:t>
      </w:r>
    </w:p>
    <w:p w:rsidR="001F63AA" w:rsidRDefault="001F63AA" w:rsidP="00402C24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1F63AA" w:rsidRDefault="001F63AA" w:rsidP="00402C24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1F63AA">
        <w:rPr>
          <w:rFonts w:ascii="Arial" w:eastAsia="Calibri" w:hAnsi="Arial" w:cs="Arial"/>
          <w:b/>
          <w:sz w:val="24"/>
          <w:szCs w:val="24"/>
        </w:rPr>
        <w:t xml:space="preserve">April 27: TSTI to Host Shabbat Service and Dinner with Joshua Cohen of </w:t>
      </w:r>
      <w:r w:rsidR="00242C46">
        <w:rPr>
          <w:rFonts w:ascii="Arial" w:eastAsia="Calibri" w:hAnsi="Arial" w:cs="Arial"/>
          <w:b/>
          <w:sz w:val="24"/>
          <w:szCs w:val="24"/>
        </w:rPr>
        <w:t xml:space="preserve">New Jersey </w:t>
      </w:r>
      <w:r w:rsidRPr="001F63AA">
        <w:rPr>
          <w:rFonts w:ascii="Arial" w:eastAsia="Calibri" w:hAnsi="Arial" w:cs="Arial"/>
          <w:b/>
          <w:sz w:val="24"/>
          <w:szCs w:val="24"/>
        </w:rPr>
        <w:t>Regional ADL Office</w:t>
      </w:r>
    </w:p>
    <w:p w:rsidR="00242C46" w:rsidRPr="00242C46" w:rsidRDefault="00242C46" w:rsidP="00402C24">
      <w:pPr>
        <w:widowControl w:val="0"/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  <w:r w:rsidRPr="00242C46">
        <w:rPr>
          <w:rFonts w:ascii="Arial" w:eastAsia="Calibri" w:hAnsi="Arial" w:cs="Arial"/>
          <w:b/>
          <w:i/>
          <w:sz w:val="24"/>
          <w:szCs w:val="24"/>
        </w:rPr>
        <w:t xml:space="preserve">Public is Invited to Friday Evening Worship Service and </w:t>
      </w:r>
      <w:r w:rsidR="00D76024">
        <w:rPr>
          <w:rFonts w:ascii="Arial" w:eastAsia="Calibri" w:hAnsi="Arial" w:cs="Arial"/>
          <w:b/>
          <w:i/>
          <w:sz w:val="24"/>
          <w:szCs w:val="24"/>
        </w:rPr>
        <w:t>Cohen’s Talk,</w:t>
      </w:r>
      <w:r w:rsidRPr="00242C46">
        <w:rPr>
          <w:rFonts w:ascii="Arial" w:eastAsia="Calibri" w:hAnsi="Arial" w:cs="Arial"/>
          <w:b/>
          <w:i/>
          <w:sz w:val="24"/>
          <w:szCs w:val="24"/>
        </w:rPr>
        <w:t xml:space="preserve"> “Imagine a World </w:t>
      </w:r>
      <w:proofErr w:type="gramStart"/>
      <w:r w:rsidRPr="00242C46">
        <w:rPr>
          <w:rFonts w:ascii="Arial" w:eastAsia="Calibri" w:hAnsi="Arial" w:cs="Arial"/>
          <w:b/>
          <w:i/>
          <w:sz w:val="24"/>
          <w:szCs w:val="24"/>
        </w:rPr>
        <w:t>Without</w:t>
      </w:r>
      <w:proofErr w:type="gramEnd"/>
      <w:r w:rsidRPr="00242C46">
        <w:rPr>
          <w:rFonts w:ascii="Arial" w:eastAsia="Calibri" w:hAnsi="Arial" w:cs="Arial"/>
          <w:b/>
          <w:i/>
          <w:sz w:val="24"/>
          <w:szCs w:val="24"/>
        </w:rPr>
        <w:t xml:space="preserve"> Hate”</w:t>
      </w:r>
    </w:p>
    <w:p w:rsidR="00C32A7E" w:rsidRPr="00242C46" w:rsidRDefault="00C32A7E" w:rsidP="00402C24">
      <w:pPr>
        <w:widowControl w:val="0"/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</w:p>
    <w:p w:rsidR="001F63AA" w:rsidRPr="00290D6A" w:rsidRDefault="00C32A7E" w:rsidP="001F63AA">
      <w:pPr>
        <w:pStyle w:val="Header"/>
        <w:widowContro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SOUTH ORANGE, N.J., April </w:t>
      </w:r>
      <w:r w:rsidR="00283FC4">
        <w:rPr>
          <w:rFonts w:ascii="Arial" w:hAnsi="Arial" w:cs="Arial"/>
          <w:b/>
          <w:sz w:val="24"/>
          <w:szCs w:val="24"/>
        </w:rPr>
        <w:t>12</w:t>
      </w:r>
      <w:r>
        <w:rPr>
          <w:rFonts w:ascii="Arial" w:hAnsi="Arial" w:cs="Arial"/>
          <w:b/>
          <w:sz w:val="24"/>
          <w:szCs w:val="24"/>
        </w:rPr>
        <w:t xml:space="preserve">, 2018 </w:t>
      </w:r>
      <w:r w:rsidRPr="00C32A7E">
        <w:rPr>
          <w:rFonts w:ascii="Arial" w:hAnsi="Arial" w:cs="Arial"/>
          <w:sz w:val="24"/>
          <w:szCs w:val="24"/>
        </w:rPr>
        <w:t>–</w:t>
      </w:r>
      <w:r w:rsidR="001F63AA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1F63AA" w:rsidRPr="001F63AA">
          <w:rPr>
            <w:rStyle w:val="Hyperlink"/>
            <w:rFonts w:ascii="Arial" w:hAnsi="Arial" w:cs="Arial"/>
            <w:sz w:val="24"/>
            <w:szCs w:val="24"/>
          </w:rPr>
          <w:t>Temple Sharey Tefilo-Israel</w:t>
        </w:r>
      </w:hyperlink>
      <w:r w:rsidR="001F63AA">
        <w:rPr>
          <w:rFonts w:ascii="Arial" w:hAnsi="Arial" w:cs="Arial"/>
          <w:sz w:val="24"/>
          <w:szCs w:val="24"/>
        </w:rPr>
        <w:t xml:space="preserve">, the Reform synagogue in South Orange, will host a Shabbat, Scholar and Supper on Friday, April 27. The speaker will be Joshua Cohen, regional director of the Anti-Defamation League’s New Jersey office, who will address the congregation over dinner with the topic, “Imagine a World </w:t>
      </w:r>
      <w:proofErr w:type="gramStart"/>
      <w:r w:rsidR="001F63AA">
        <w:rPr>
          <w:rFonts w:ascii="Arial" w:hAnsi="Arial" w:cs="Arial"/>
          <w:sz w:val="24"/>
          <w:szCs w:val="24"/>
        </w:rPr>
        <w:t>Without</w:t>
      </w:r>
      <w:proofErr w:type="gramEnd"/>
      <w:r w:rsidR="001F63AA">
        <w:rPr>
          <w:rFonts w:ascii="Arial" w:hAnsi="Arial" w:cs="Arial"/>
          <w:sz w:val="24"/>
          <w:szCs w:val="24"/>
        </w:rPr>
        <w:t xml:space="preserve"> Hate.” The evening service is at 6:00 p.m., followed immediately by dinner with Cohen. The service is open to all; dinner is $25 per TSTI member, $36 for non-members with advance registration by Friday, April 20. After that date, the fee is $36 for members and $45 for non-members, pending availability. To register, go </w:t>
      </w:r>
      <w:r w:rsidR="001F63AA" w:rsidRPr="001F63AA">
        <w:rPr>
          <w:rFonts w:ascii="Arial" w:hAnsi="Arial" w:cs="Arial"/>
          <w:sz w:val="24"/>
          <w:szCs w:val="24"/>
        </w:rPr>
        <w:t xml:space="preserve">to </w:t>
      </w:r>
      <w:hyperlink r:id="rId6" w:history="1">
        <w:r w:rsidR="00290D6A" w:rsidRPr="00290D6A">
          <w:rPr>
            <w:rStyle w:val="Hyperlink"/>
            <w:rFonts w:ascii="Arial" w:hAnsi="Arial" w:cs="Arial"/>
            <w:sz w:val="24"/>
            <w:szCs w:val="24"/>
          </w:rPr>
          <w:t>https://www.tsti.org/calendar/dinner-with-scholar-joshua-cohen</w:t>
        </w:r>
      </w:hyperlink>
      <w:r w:rsidR="00290D6A" w:rsidRPr="00290D6A">
        <w:rPr>
          <w:rFonts w:ascii="Arial" w:hAnsi="Arial" w:cs="Arial"/>
          <w:sz w:val="24"/>
          <w:szCs w:val="24"/>
        </w:rPr>
        <w:t xml:space="preserve">. </w:t>
      </w:r>
      <w:r w:rsidR="001F63AA" w:rsidRPr="00290D6A">
        <w:rPr>
          <w:rFonts w:ascii="Arial" w:hAnsi="Arial" w:cs="Arial"/>
          <w:sz w:val="24"/>
          <w:szCs w:val="24"/>
        </w:rPr>
        <w:t xml:space="preserve"> </w:t>
      </w:r>
    </w:p>
    <w:p w:rsidR="001F63AA" w:rsidRPr="00242C46" w:rsidRDefault="001F63AA" w:rsidP="001F63AA">
      <w:pPr>
        <w:pStyle w:val="NormalWeb"/>
        <w:rPr>
          <w:rFonts w:ascii="Arial" w:hAnsi="Arial" w:cs="Arial"/>
        </w:rPr>
      </w:pPr>
      <w:r w:rsidRPr="00242C46">
        <w:rPr>
          <w:rFonts w:ascii="Arial" w:eastAsiaTheme="minorEastAsia" w:hAnsi="Arial" w:cs="Arial"/>
        </w:rPr>
        <w:t>Cohen</w:t>
      </w:r>
      <w:r w:rsidR="00D76024">
        <w:rPr>
          <w:rFonts w:ascii="Arial" w:eastAsiaTheme="minorEastAsia" w:hAnsi="Arial" w:cs="Arial"/>
        </w:rPr>
        <w:t>, who joined the ADL in 2009,</w:t>
      </w:r>
      <w:r w:rsidRPr="00242C46">
        <w:rPr>
          <w:rFonts w:ascii="Arial" w:eastAsiaTheme="minorEastAsia" w:hAnsi="Arial" w:cs="Arial"/>
        </w:rPr>
        <w:t xml:space="preserve"> is </w:t>
      </w:r>
      <w:r w:rsidRPr="00242C46">
        <w:rPr>
          <w:rFonts w:ascii="Arial" w:hAnsi="Arial" w:cs="Arial"/>
        </w:rPr>
        <w:t>responsible for the overall planning, direction and administration of all regional office activities</w:t>
      </w:r>
      <w:r w:rsidR="00242C46" w:rsidRPr="00242C46">
        <w:rPr>
          <w:rFonts w:ascii="Arial" w:hAnsi="Arial" w:cs="Arial"/>
        </w:rPr>
        <w:t xml:space="preserve">, including </w:t>
      </w:r>
      <w:r w:rsidRPr="00242C46">
        <w:rPr>
          <w:rFonts w:ascii="Arial" w:hAnsi="Arial" w:cs="Arial"/>
        </w:rPr>
        <w:t>l</w:t>
      </w:r>
      <w:r w:rsidR="00242C46" w:rsidRPr="00242C46">
        <w:rPr>
          <w:rFonts w:ascii="Arial" w:hAnsi="Arial" w:cs="Arial"/>
        </w:rPr>
        <w:t xml:space="preserve">eadership development, government relations, </w:t>
      </w:r>
      <w:r w:rsidRPr="00242C46">
        <w:rPr>
          <w:rFonts w:ascii="Arial" w:hAnsi="Arial" w:cs="Arial"/>
        </w:rPr>
        <w:t>program delivery</w:t>
      </w:r>
      <w:r w:rsidR="00242C46" w:rsidRPr="00242C46">
        <w:rPr>
          <w:rFonts w:ascii="Arial" w:hAnsi="Arial" w:cs="Arial"/>
        </w:rPr>
        <w:t xml:space="preserve"> </w:t>
      </w:r>
      <w:r w:rsidRPr="00242C46">
        <w:rPr>
          <w:rFonts w:ascii="Arial" w:hAnsi="Arial" w:cs="Arial"/>
        </w:rPr>
        <w:t>and research to advance ADL’s mission</w:t>
      </w:r>
      <w:r w:rsidR="00242C46" w:rsidRPr="00242C46">
        <w:rPr>
          <w:rFonts w:ascii="Arial" w:hAnsi="Arial" w:cs="Arial"/>
        </w:rPr>
        <w:t>. He</w:t>
      </w:r>
      <w:r w:rsidRPr="00242C46">
        <w:rPr>
          <w:rFonts w:ascii="Arial" w:hAnsi="Arial" w:cs="Arial"/>
        </w:rPr>
        <w:t xml:space="preserve"> also represents ADL in the community, to the media, and to public officials. Prior to joining the New Jersey regional office in 2015, he served as the </w:t>
      </w:r>
      <w:r w:rsidR="00242C46" w:rsidRPr="00242C46">
        <w:rPr>
          <w:rFonts w:ascii="Arial" w:hAnsi="Arial" w:cs="Arial"/>
        </w:rPr>
        <w:t>associate d</w:t>
      </w:r>
      <w:r w:rsidRPr="00242C46">
        <w:rPr>
          <w:rFonts w:ascii="Arial" w:hAnsi="Arial" w:cs="Arial"/>
        </w:rPr>
        <w:t>irector for ADL’s Philadelphia Regional Office.</w:t>
      </w:r>
      <w:r w:rsidR="00D76024">
        <w:rPr>
          <w:rFonts w:ascii="Arial" w:hAnsi="Arial" w:cs="Arial"/>
        </w:rPr>
        <w:t xml:space="preserve"> The Anti-Defamation League is one of the country’s premier civil rights/human relations agencies, dedicated to fighting anti-Semitism and all forms of bigotry, defending democratic ideals</w:t>
      </w:r>
      <w:r w:rsidR="00283FC4">
        <w:rPr>
          <w:rFonts w:ascii="Arial" w:hAnsi="Arial" w:cs="Arial"/>
        </w:rPr>
        <w:t>,</w:t>
      </w:r>
      <w:r w:rsidR="00D76024">
        <w:rPr>
          <w:rFonts w:ascii="Arial" w:hAnsi="Arial" w:cs="Arial"/>
        </w:rPr>
        <w:t xml:space="preserve"> and protecting civil rights.</w:t>
      </w:r>
      <w:r w:rsidR="00283FC4" w:rsidRPr="00283FC4">
        <w:rPr>
          <w:rFonts w:ascii="Arial" w:hAnsi="Arial" w:cs="Arial"/>
        </w:rPr>
        <w:t xml:space="preserve"> </w:t>
      </w:r>
    </w:p>
    <w:p w:rsidR="00402C24" w:rsidRPr="003C1B61" w:rsidRDefault="00402C24" w:rsidP="00402C24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32C86">
        <w:rPr>
          <w:rFonts w:ascii="Arial" w:eastAsia="Times New Roman" w:hAnsi="Arial" w:cs="Arial"/>
          <w:color w:val="000000"/>
          <w:sz w:val="24"/>
          <w:szCs w:val="24"/>
        </w:rPr>
        <w:t xml:space="preserve">Temple </w:t>
      </w:r>
      <w:proofErr w:type="spellStart"/>
      <w:r w:rsidRPr="00432C86">
        <w:rPr>
          <w:rFonts w:ascii="Arial" w:eastAsia="Times New Roman" w:hAnsi="Arial" w:cs="Arial"/>
          <w:color w:val="000000"/>
          <w:sz w:val="24"/>
          <w:szCs w:val="24"/>
        </w:rPr>
        <w:t>Sharey</w:t>
      </w:r>
      <w:proofErr w:type="spellEnd"/>
      <w:r w:rsidRPr="00432C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32C86">
        <w:rPr>
          <w:rFonts w:ascii="Arial" w:eastAsia="Times New Roman" w:hAnsi="Arial" w:cs="Arial"/>
          <w:color w:val="000000"/>
          <w:sz w:val="24"/>
          <w:szCs w:val="24"/>
        </w:rPr>
        <w:t>Tefilo</w:t>
      </w:r>
      <w:proofErr w:type="spellEnd"/>
      <w:r w:rsidRPr="00432C86">
        <w:rPr>
          <w:rFonts w:ascii="Arial" w:eastAsia="Times New Roman" w:hAnsi="Arial" w:cs="Arial"/>
          <w:color w:val="000000"/>
          <w:sz w:val="24"/>
          <w:szCs w:val="24"/>
        </w:rPr>
        <w:t xml:space="preserve">-Israel (TSTI), located at 432 Scotland Road in South Orange, is a vibrant, inclusive Reform congregation that welcomes Jews by birth or by choice, interfaith, traditional and non-traditional families, and children of all abilities. </w:t>
      </w:r>
      <w:r w:rsidRPr="00432C8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It</w:t>
      </w:r>
      <w:r w:rsidRPr="00432C86">
        <w:rPr>
          <w:rFonts w:ascii="Arial" w:eastAsia="Times New Roman" w:hAnsi="Arial" w:cs="Arial"/>
          <w:color w:val="000000"/>
          <w:sz w:val="24"/>
          <w:szCs w:val="24"/>
        </w:rPr>
        <w:t xml:space="preserve"> offers lifelong learning </w:t>
      </w:r>
      <w:r w:rsidRPr="00432C8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and creative, enriching programs for all members, from preschoolers and teens to older adults.</w:t>
      </w:r>
      <w:r w:rsidRPr="00432C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432C86">
        <w:rPr>
          <w:rFonts w:ascii="Arial" w:eastAsia="Times New Roman" w:hAnsi="Arial" w:cs="Arial"/>
          <w:color w:val="000000"/>
          <w:sz w:val="24"/>
          <w:szCs w:val="24"/>
        </w:rPr>
        <w:t>Its full complement of religious services, early childhood and religious school education, cultural programs and activitie</w:t>
      </w:r>
      <w:r>
        <w:rPr>
          <w:rFonts w:ascii="Arial" w:eastAsia="Times New Roman" w:hAnsi="Arial" w:cs="Arial"/>
          <w:color w:val="000000"/>
          <w:sz w:val="24"/>
          <w:szCs w:val="24"/>
        </w:rPr>
        <w:t>s foster connection, engagement</w:t>
      </w:r>
      <w:r w:rsidRPr="00432C86">
        <w:rPr>
          <w:rFonts w:ascii="Arial" w:eastAsia="Times New Roman" w:hAnsi="Arial" w:cs="Arial"/>
          <w:color w:val="000000"/>
          <w:sz w:val="24"/>
          <w:szCs w:val="24"/>
        </w:rPr>
        <w:t xml:space="preserve"> and community outreach.</w:t>
      </w:r>
      <w:proofErr w:type="gramEnd"/>
      <w:r w:rsidRPr="00432C86">
        <w:rPr>
          <w:rFonts w:ascii="Arial" w:eastAsia="Times New Roman" w:hAnsi="Arial" w:cs="Arial"/>
          <w:color w:val="000000"/>
          <w:sz w:val="24"/>
          <w:szCs w:val="24"/>
        </w:rPr>
        <w:t xml:space="preserve"> TSTI's members live in Maplewood, South Orange, West Orange, S</w:t>
      </w:r>
      <w:r>
        <w:rPr>
          <w:rFonts w:ascii="Arial" w:eastAsia="Times New Roman" w:hAnsi="Arial" w:cs="Arial"/>
          <w:color w:val="000000"/>
          <w:sz w:val="24"/>
          <w:szCs w:val="24"/>
        </w:rPr>
        <w:t>hort Hills, Millburn, Livingston</w:t>
      </w:r>
      <w:r w:rsidRPr="00432C86">
        <w:rPr>
          <w:rFonts w:ascii="Arial" w:eastAsia="Times New Roman" w:hAnsi="Arial" w:cs="Arial"/>
          <w:color w:val="000000"/>
          <w:sz w:val="24"/>
          <w:szCs w:val="24"/>
        </w:rPr>
        <w:t xml:space="preserve"> and surrounding areas. For more information, please visit </w:t>
      </w:r>
      <w:hyperlink r:id="rId7" w:tgtFrame="_blank" w:history="1">
        <w:r w:rsidRPr="00432C86">
          <w:rPr>
            <w:rFonts w:ascii="Arial" w:eastAsia="Times New Roman" w:hAnsi="Arial" w:cs="Arial"/>
            <w:color w:val="800080"/>
            <w:sz w:val="24"/>
            <w:szCs w:val="24"/>
            <w:u w:val="single"/>
          </w:rPr>
          <w:t>www.tsti.org</w:t>
        </w:r>
      </w:hyperlink>
      <w:r w:rsidRPr="00432C86">
        <w:rPr>
          <w:rFonts w:ascii="Arial" w:eastAsia="Times New Roman" w:hAnsi="Arial" w:cs="Arial"/>
          <w:color w:val="0000FF"/>
          <w:sz w:val="24"/>
          <w:szCs w:val="24"/>
        </w:rPr>
        <w:t>.</w:t>
      </w:r>
    </w:p>
    <w:p w:rsidR="00BD093A" w:rsidRDefault="00BD093A" w:rsidP="00560B0E">
      <w:pPr>
        <w:pStyle w:val="Header"/>
        <w:widowControl w:val="0"/>
        <w:spacing w:line="276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560B0E" w:rsidRDefault="00560B0E" w:rsidP="00560B0E">
      <w:pPr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###</w:t>
      </w:r>
    </w:p>
    <w:p w:rsidR="004E530B" w:rsidRDefault="004E530B" w:rsidP="004E530B">
      <w:pPr>
        <w:rPr>
          <w:rFonts w:ascii="Arial" w:hAnsi="Arial" w:cs="Arial"/>
          <w:sz w:val="24"/>
          <w:szCs w:val="24"/>
        </w:rPr>
      </w:pPr>
    </w:p>
    <w:p w:rsidR="004E530B" w:rsidRPr="005B7559" w:rsidRDefault="00FD6DE4" w:rsidP="004E530B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8" w:history="1">
        <w:r w:rsidR="004E530B" w:rsidRPr="005B7559">
          <w:rPr>
            <w:rStyle w:val="Hyperlink"/>
            <w:rFonts w:ascii="Arial" w:hAnsi="Arial" w:cs="Arial"/>
            <w:sz w:val="24"/>
            <w:szCs w:val="24"/>
          </w:rPr>
          <w:t xml:space="preserve">About Temple </w:t>
        </w:r>
        <w:proofErr w:type="spellStart"/>
        <w:r w:rsidR="004E530B" w:rsidRPr="005B7559">
          <w:rPr>
            <w:rStyle w:val="Hyperlink"/>
            <w:rFonts w:ascii="Arial" w:hAnsi="Arial" w:cs="Arial"/>
            <w:sz w:val="24"/>
            <w:szCs w:val="24"/>
          </w:rPr>
          <w:t>Sharey</w:t>
        </w:r>
        <w:proofErr w:type="spellEnd"/>
        <w:r w:rsidR="004E530B" w:rsidRPr="005B7559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="004E530B" w:rsidRPr="005B7559">
          <w:rPr>
            <w:rStyle w:val="Hyperlink"/>
            <w:rFonts w:ascii="Arial" w:hAnsi="Arial" w:cs="Arial"/>
            <w:sz w:val="24"/>
            <w:szCs w:val="24"/>
          </w:rPr>
          <w:t>Tefilo</w:t>
        </w:r>
        <w:proofErr w:type="spellEnd"/>
        <w:r w:rsidR="004E530B" w:rsidRPr="005B7559">
          <w:rPr>
            <w:rStyle w:val="Hyperlink"/>
            <w:rFonts w:ascii="Arial" w:hAnsi="Arial" w:cs="Arial"/>
            <w:sz w:val="24"/>
            <w:szCs w:val="24"/>
          </w:rPr>
          <w:t>-Israel</w:t>
        </w:r>
      </w:hyperlink>
    </w:p>
    <w:p w:rsidR="004E530B" w:rsidRPr="005B7559" w:rsidRDefault="004E530B" w:rsidP="004E530B">
      <w:pPr>
        <w:spacing w:after="0" w:line="240" w:lineRule="auto"/>
        <w:rPr>
          <w:rFonts w:ascii="Arial" w:eastAsia="Arial Unicode MS" w:hAnsi="Arial" w:cs="Arial"/>
          <w:color w:val="000000"/>
          <w:sz w:val="24"/>
          <w:szCs w:val="24"/>
        </w:rPr>
      </w:pPr>
      <w:r w:rsidRPr="005B7559">
        <w:rPr>
          <w:rFonts w:ascii="Arial" w:hAnsi="Arial" w:cs="Arial"/>
          <w:sz w:val="24"/>
          <w:szCs w:val="24"/>
        </w:rPr>
        <w:t>432 Scotland Road, South Orange, NJ 07079</w:t>
      </w:r>
    </w:p>
    <w:p w:rsidR="004E530B" w:rsidRDefault="004E530B" w:rsidP="004E530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E530B" w:rsidRPr="005B7559" w:rsidRDefault="004E530B" w:rsidP="004E53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7559">
        <w:rPr>
          <w:rFonts w:ascii="Arial" w:hAnsi="Arial" w:cs="Arial"/>
          <w:sz w:val="24"/>
          <w:szCs w:val="24"/>
        </w:rPr>
        <w:t xml:space="preserve">Follow TSTI on </w:t>
      </w:r>
      <w:hyperlink r:id="rId9" w:history="1">
        <w:proofErr w:type="spellStart"/>
        <w:r w:rsidRPr="005B7559">
          <w:rPr>
            <w:rStyle w:val="Hyperlink"/>
            <w:rFonts w:ascii="Arial" w:hAnsi="Arial" w:cs="Arial"/>
            <w:sz w:val="24"/>
            <w:szCs w:val="24"/>
          </w:rPr>
          <w:t>Facebook</w:t>
        </w:r>
        <w:proofErr w:type="spellEnd"/>
      </w:hyperlink>
      <w:r w:rsidRPr="005B7559">
        <w:rPr>
          <w:rFonts w:ascii="Arial" w:hAnsi="Arial" w:cs="Arial"/>
          <w:sz w:val="24"/>
          <w:szCs w:val="24"/>
        </w:rPr>
        <w:t xml:space="preserve"> and </w:t>
      </w:r>
      <w:hyperlink r:id="rId10" w:history="1">
        <w:proofErr w:type="spellStart"/>
        <w:r w:rsidRPr="005B7559">
          <w:rPr>
            <w:rStyle w:val="Hyperlink"/>
            <w:rFonts w:ascii="Arial" w:hAnsi="Arial" w:cs="Arial"/>
            <w:sz w:val="24"/>
            <w:szCs w:val="24"/>
          </w:rPr>
          <w:t>Instagram</w:t>
        </w:r>
        <w:proofErr w:type="spellEnd"/>
      </w:hyperlink>
    </w:p>
    <w:p w:rsidR="004E530B" w:rsidRDefault="004E530B" w:rsidP="004E530B">
      <w:pPr>
        <w:spacing w:after="0" w:line="240" w:lineRule="auto"/>
        <w:rPr>
          <w:rStyle w:val="Strong"/>
          <w:rFonts w:ascii="Arial" w:hAnsi="Arial" w:cs="Arial"/>
          <w:sz w:val="24"/>
          <w:szCs w:val="24"/>
        </w:rPr>
      </w:pPr>
    </w:p>
    <w:p w:rsidR="004E530B" w:rsidRPr="005B7559" w:rsidRDefault="004E530B" w:rsidP="004E53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7559">
        <w:rPr>
          <w:rStyle w:val="Strong"/>
          <w:rFonts w:ascii="Arial" w:hAnsi="Arial" w:cs="Arial"/>
          <w:sz w:val="24"/>
          <w:szCs w:val="24"/>
        </w:rPr>
        <w:t>Media Contact</w:t>
      </w:r>
      <w:proofErr w:type="gramStart"/>
      <w:r w:rsidRPr="005B7559">
        <w:rPr>
          <w:rStyle w:val="Strong"/>
          <w:rFonts w:ascii="Arial" w:hAnsi="Arial" w:cs="Arial"/>
          <w:sz w:val="24"/>
          <w:szCs w:val="24"/>
        </w:rPr>
        <w:t>:</w:t>
      </w:r>
      <w:proofErr w:type="gramEnd"/>
      <w:r w:rsidRPr="005B7559">
        <w:rPr>
          <w:rFonts w:ascii="Arial" w:hAnsi="Arial" w:cs="Arial"/>
          <w:sz w:val="24"/>
          <w:szCs w:val="24"/>
        </w:rPr>
        <w:br/>
        <w:t>Caryn Starr-Gates</w:t>
      </w:r>
      <w:r w:rsidRPr="005B7559">
        <w:rPr>
          <w:rFonts w:ascii="Arial" w:hAnsi="Arial" w:cs="Arial"/>
          <w:sz w:val="24"/>
          <w:szCs w:val="24"/>
        </w:rPr>
        <w:br/>
        <w:t>Caryl Communications</w:t>
      </w:r>
      <w:r w:rsidRPr="005B7559">
        <w:rPr>
          <w:rFonts w:ascii="Arial" w:hAnsi="Arial" w:cs="Arial"/>
          <w:sz w:val="24"/>
          <w:szCs w:val="24"/>
        </w:rPr>
        <w:br/>
        <w:t>(201) 796-7788</w:t>
      </w:r>
    </w:p>
    <w:p w:rsidR="004E530B" w:rsidRPr="005B7559" w:rsidRDefault="004E530B" w:rsidP="004E53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7559">
        <w:rPr>
          <w:rFonts w:ascii="Arial" w:hAnsi="Arial" w:cs="Arial"/>
          <w:sz w:val="24"/>
          <w:szCs w:val="24"/>
        </w:rPr>
        <w:t xml:space="preserve">Email: </w:t>
      </w:r>
      <w:hyperlink r:id="rId11" w:history="1">
        <w:r w:rsidRPr="005B7559">
          <w:rPr>
            <w:rStyle w:val="Hyperlink"/>
            <w:rFonts w:ascii="Arial" w:hAnsi="Arial" w:cs="Arial"/>
            <w:sz w:val="24"/>
            <w:szCs w:val="24"/>
          </w:rPr>
          <w:t>caryn@caryl.com</w:t>
        </w:r>
      </w:hyperlink>
    </w:p>
    <w:p w:rsidR="004E530B" w:rsidRPr="00560B0E" w:rsidRDefault="004E530B" w:rsidP="004E530B">
      <w:pPr>
        <w:rPr>
          <w:sz w:val="24"/>
          <w:szCs w:val="24"/>
        </w:rPr>
      </w:pPr>
    </w:p>
    <w:p w:rsidR="00AA373E" w:rsidRPr="00A071B2" w:rsidRDefault="00AA373E" w:rsidP="00A071B2">
      <w:pPr>
        <w:spacing w:after="0"/>
        <w:rPr>
          <w:rFonts w:ascii="Arial" w:hAnsi="Arial" w:cs="Arial"/>
          <w:sz w:val="24"/>
          <w:szCs w:val="24"/>
        </w:rPr>
      </w:pPr>
    </w:p>
    <w:sectPr w:rsidR="00AA373E" w:rsidRPr="00A071B2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548A"/>
    <w:rsid w:val="000452C5"/>
    <w:rsid w:val="00090526"/>
    <w:rsid w:val="00090816"/>
    <w:rsid w:val="00105D72"/>
    <w:rsid w:val="00144BEA"/>
    <w:rsid w:val="00145CF7"/>
    <w:rsid w:val="001D19D9"/>
    <w:rsid w:val="001F63AA"/>
    <w:rsid w:val="00242C46"/>
    <w:rsid w:val="00283FC4"/>
    <w:rsid w:val="00290D6A"/>
    <w:rsid w:val="002E6B61"/>
    <w:rsid w:val="002F6572"/>
    <w:rsid w:val="0033587A"/>
    <w:rsid w:val="004021F9"/>
    <w:rsid w:val="00402C24"/>
    <w:rsid w:val="00426D3A"/>
    <w:rsid w:val="00495BD3"/>
    <w:rsid w:val="004D4D10"/>
    <w:rsid w:val="004E530B"/>
    <w:rsid w:val="00560B0E"/>
    <w:rsid w:val="005C7D71"/>
    <w:rsid w:val="00786BA6"/>
    <w:rsid w:val="007C3673"/>
    <w:rsid w:val="0085153F"/>
    <w:rsid w:val="008F5746"/>
    <w:rsid w:val="00926B92"/>
    <w:rsid w:val="00936F2D"/>
    <w:rsid w:val="00956B56"/>
    <w:rsid w:val="00A071B2"/>
    <w:rsid w:val="00AA373E"/>
    <w:rsid w:val="00B43DE0"/>
    <w:rsid w:val="00B8548A"/>
    <w:rsid w:val="00BD093A"/>
    <w:rsid w:val="00C32A7E"/>
    <w:rsid w:val="00D01AF6"/>
    <w:rsid w:val="00D40F0E"/>
    <w:rsid w:val="00D76024"/>
    <w:rsid w:val="00E42B64"/>
    <w:rsid w:val="00E46FA2"/>
    <w:rsid w:val="00E97352"/>
    <w:rsid w:val="00F7194C"/>
    <w:rsid w:val="00FD6DE4"/>
    <w:rsid w:val="00FE5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character" w:styleId="Strong">
    <w:name w:val="Strong"/>
    <w:basedOn w:val="DefaultParagraphFont"/>
    <w:uiPriority w:val="22"/>
    <w:qFormat/>
    <w:rsid w:val="00F7194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F6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temple-sharey-tefilo-israe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tsti.org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sti.org/calendar/dinner-with-scholar-joshua-cohen" TargetMode="External"/><Relationship Id="rId11" Type="http://schemas.openxmlformats.org/officeDocument/2006/relationships/hyperlink" Target="mailto:caryn@caryl.com" TargetMode="External"/><Relationship Id="rId5" Type="http://schemas.openxmlformats.org/officeDocument/2006/relationships/hyperlink" Target="http://www.tsti.org/" TargetMode="External"/><Relationship Id="rId10" Type="http://schemas.openxmlformats.org/officeDocument/2006/relationships/hyperlink" Target="https://www.instagram.com/tstinj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facebook.com/TSTIN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defaultuser</cp:lastModifiedBy>
  <cp:revision>10</cp:revision>
  <cp:lastPrinted>2017-12-21T15:19:00Z</cp:lastPrinted>
  <dcterms:created xsi:type="dcterms:W3CDTF">2018-04-05T00:07:00Z</dcterms:created>
  <dcterms:modified xsi:type="dcterms:W3CDTF">2018-04-12T17:08:00Z</dcterms:modified>
</cp:coreProperties>
</file>