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C002EF"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3429000" cy="838815"/>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cstate="print"/>
                    <a:stretch>
                      <a:fillRect/>
                    </a:stretch>
                  </pic:blipFill>
                  <pic:spPr>
                    <a:xfrm>
                      <a:off x="0" y="0"/>
                      <a:ext cx="3438018" cy="841021"/>
                    </a:xfrm>
                    <a:prstGeom prst="rect">
                      <a:avLst/>
                    </a:prstGeom>
                  </pic:spPr>
                </pic:pic>
              </a:graphicData>
            </a:graphic>
          </wp:inline>
        </w:drawing>
      </w:r>
    </w:p>
    <w:p w:rsidR="00A071B2" w:rsidRDefault="00A071B2" w:rsidP="00A071B2">
      <w:pPr>
        <w:widowControl w:val="0"/>
        <w:spacing w:after="0"/>
        <w:rPr>
          <w:rFonts w:ascii="Arial" w:eastAsia="Calibri" w:hAnsi="Arial" w:cs="Arial"/>
          <w:b/>
          <w:sz w:val="24"/>
          <w:szCs w:val="24"/>
        </w:rPr>
      </w:pPr>
    </w:p>
    <w:p w:rsidR="00A071B2" w:rsidRDefault="00762F25" w:rsidP="00A071B2">
      <w:pPr>
        <w:widowControl w:val="0"/>
        <w:spacing w:after="0"/>
        <w:rPr>
          <w:rFonts w:ascii="Arial" w:eastAsia="Calibri" w:hAnsi="Arial" w:cs="Arial"/>
          <w:b/>
          <w:sz w:val="24"/>
          <w:szCs w:val="24"/>
        </w:rPr>
      </w:pPr>
      <w:r>
        <w:rPr>
          <w:rFonts w:ascii="Arial" w:eastAsia="Calibri" w:hAnsi="Arial" w:cs="Arial"/>
          <w:b/>
          <w:sz w:val="24"/>
          <w:szCs w:val="24"/>
        </w:rPr>
        <w:t>CALENDAR LISTING</w:t>
      </w:r>
    </w:p>
    <w:p w:rsidR="00D6664A" w:rsidRPr="00560B0E" w:rsidRDefault="00D6664A" w:rsidP="00A071B2">
      <w:pPr>
        <w:widowControl w:val="0"/>
        <w:spacing w:after="0"/>
        <w:rPr>
          <w:rFonts w:ascii="Arial" w:eastAsia="Calibri" w:hAnsi="Arial" w:cs="Arial"/>
          <w:sz w:val="24"/>
          <w:szCs w:val="24"/>
        </w:rPr>
      </w:pPr>
    </w:p>
    <w:p w:rsidR="00560B0E" w:rsidRPr="00BD093A" w:rsidRDefault="00D6664A" w:rsidP="00D6664A">
      <w:pPr>
        <w:widowControl w:val="0"/>
        <w:spacing w:after="0" w:line="240" w:lineRule="auto"/>
        <w:rPr>
          <w:rFonts w:ascii="Arial" w:eastAsia="Calibri" w:hAnsi="Arial" w:cs="Arial"/>
          <w:b/>
          <w:sz w:val="24"/>
          <w:szCs w:val="24"/>
        </w:rPr>
      </w:pPr>
      <w:r>
        <w:rPr>
          <w:rFonts w:ascii="Arial" w:eastAsia="Calibri" w:hAnsi="Arial" w:cs="Arial"/>
          <w:b/>
          <w:sz w:val="24"/>
          <w:szCs w:val="24"/>
        </w:rPr>
        <w:t>TSTI Invites Public to Programs in May</w:t>
      </w:r>
    </w:p>
    <w:p w:rsidR="00560B0E" w:rsidRPr="00BD093A" w:rsidRDefault="00D6664A" w:rsidP="00D6664A">
      <w:pPr>
        <w:widowControl w:val="0"/>
        <w:spacing w:after="0" w:line="240" w:lineRule="auto"/>
        <w:rPr>
          <w:rFonts w:ascii="Arial" w:eastAsia="Calibri" w:hAnsi="Arial" w:cs="Arial"/>
          <w:b/>
          <w:i/>
          <w:sz w:val="24"/>
          <w:szCs w:val="24"/>
        </w:rPr>
      </w:pPr>
      <w:r>
        <w:rPr>
          <w:rFonts w:ascii="Arial" w:eastAsia="Calibri" w:hAnsi="Arial" w:cs="Arial"/>
          <w:b/>
          <w:i/>
          <w:sz w:val="24"/>
          <w:szCs w:val="24"/>
        </w:rPr>
        <w:t>South Orange Synagogue to Celebrate Israel@70, Screen “Letters from Baghdad” with Film’s Director</w:t>
      </w:r>
      <w:r w:rsidR="00762F25">
        <w:rPr>
          <w:rFonts w:ascii="Arial" w:eastAsia="Calibri" w:hAnsi="Arial" w:cs="Arial"/>
          <w:b/>
          <w:i/>
          <w:sz w:val="24"/>
          <w:szCs w:val="24"/>
        </w:rPr>
        <w:t>s</w:t>
      </w:r>
    </w:p>
    <w:p w:rsidR="00A071B2" w:rsidRPr="00A071B2" w:rsidRDefault="00A071B2" w:rsidP="00D6664A">
      <w:pPr>
        <w:widowControl w:val="0"/>
        <w:spacing w:after="0" w:line="240" w:lineRule="auto"/>
        <w:rPr>
          <w:rFonts w:ascii="Arial" w:eastAsia="Calibri" w:hAnsi="Arial" w:cs="Arial"/>
          <w:b/>
          <w:sz w:val="24"/>
          <w:szCs w:val="24"/>
        </w:rPr>
      </w:pPr>
    </w:p>
    <w:p w:rsidR="00A071B2" w:rsidRDefault="00D6664A" w:rsidP="00D6664A">
      <w:pPr>
        <w:pStyle w:val="Header"/>
        <w:widowControl w:val="0"/>
        <w:rPr>
          <w:rFonts w:ascii="Arial" w:hAnsi="Arial" w:cs="Arial"/>
          <w:sz w:val="24"/>
          <w:szCs w:val="24"/>
        </w:rPr>
      </w:pPr>
      <w:r>
        <w:rPr>
          <w:rFonts w:ascii="Arial" w:hAnsi="Arial" w:cs="Arial"/>
          <w:b/>
          <w:sz w:val="24"/>
          <w:szCs w:val="24"/>
        </w:rPr>
        <w:t>SOUTH ORANGE, N.J.</w:t>
      </w:r>
      <w:r w:rsidR="00BD093A">
        <w:rPr>
          <w:rFonts w:ascii="Arial" w:hAnsi="Arial" w:cs="Arial"/>
          <w:b/>
          <w:sz w:val="24"/>
          <w:szCs w:val="24"/>
        </w:rPr>
        <w:t>,</w:t>
      </w:r>
      <w:r w:rsidR="00560B0E">
        <w:rPr>
          <w:rFonts w:ascii="Arial" w:hAnsi="Arial" w:cs="Arial"/>
          <w:b/>
          <w:sz w:val="24"/>
          <w:szCs w:val="24"/>
        </w:rPr>
        <w:t xml:space="preserve"> </w:t>
      </w:r>
      <w:r>
        <w:rPr>
          <w:rFonts w:ascii="Arial" w:hAnsi="Arial" w:cs="Arial"/>
          <w:b/>
          <w:sz w:val="24"/>
          <w:szCs w:val="24"/>
        </w:rPr>
        <w:t>April</w:t>
      </w:r>
      <w:r w:rsidR="00A071B2" w:rsidRPr="00A071B2">
        <w:rPr>
          <w:rFonts w:ascii="Arial" w:hAnsi="Arial" w:cs="Arial"/>
          <w:b/>
          <w:sz w:val="24"/>
          <w:szCs w:val="24"/>
        </w:rPr>
        <w:t xml:space="preserve"> </w:t>
      </w:r>
      <w:r w:rsidR="00C002EF">
        <w:rPr>
          <w:rFonts w:ascii="Arial" w:hAnsi="Arial" w:cs="Arial"/>
          <w:b/>
          <w:sz w:val="24"/>
          <w:szCs w:val="24"/>
        </w:rPr>
        <w:t>20</w:t>
      </w:r>
      <w:r w:rsidR="00A071B2" w:rsidRPr="00A071B2">
        <w:rPr>
          <w:rFonts w:ascii="Arial" w:hAnsi="Arial" w:cs="Arial"/>
          <w:b/>
          <w:sz w:val="24"/>
          <w:szCs w:val="24"/>
        </w:rPr>
        <w:t xml:space="preserve">, 2018 </w:t>
      </w:r>
      <w:r w:rsidR="00A071B2" w:rsidRPr="00D6664A">
        <w:rPr>
          <w:rFonts w:ascii="Arial" w:hAnsi="Arial" w:cs="Arial"/>
          <w:sz w:val="24"/>
          <w:szCs w:val="24"/>
        </w:rPr>
        <w:t>–</w:t>
      </w:r>
      <w:r w:rsidRPr="00D6664A">
        <w:rPr>
          <w:rFonts w:ascii="Arial" w:hAnsi="Arial" w:cs="Arial"/>
          <w:sz w:val="24"/>
          <w:szCs w:val="24"/>
        </w:rPr>
        <w:t xml:space="preserve"> </w:t>
      </w:r>
      <w:hyperlink r:id="rId9" w:history="1">
        <w:r w:rsidRPr="00C002EF">
          <w:rPr>
            <w:rStyle w:val="Hyperlink"/>
            <w:rFonts w:ascii="Arial" w:hAnsi="Arial" w:cs="Arial"/>
            <w:sz w:val="24"/>
            <w:szCs w:val="24"/>
          </w:rPr>
          <w:t>Temple Sharey Tefilo-Israel</w:t>
        </w:r>
      </w:hyperlink>
      <w:r>
        <w:rPr>
          <w:rFonts w:ascii="Arial" w:hAnsi="Arial" w:cs="Arial"/>
          <w:sz w:val="24"/>
          <w:szCs w:val="24"/>
        </w:rPr>
        <w:t xml:space="preserve"> (TSTI), the Reform synagogue in South Orange, invites the public to the following events in May:</w:t>
      </w:r>
    </w:p>
    <w:p w:rsidR="00D6664A" w:rsidRPr="00D6664A" w:rsidRDefault="00D6664A" w:rsidP="00D6664A">
      <w:pPr>
        <w:pStyle w:val="Header"/>
        <w:widowControl w:val="0"/>
        <w:rPr>
          <w:rFonts w:ascii="Arial" w:hAnsi="Arial" w:cs="Arial"/>
          <w:color w:val="FF0000"/>
          <w:sz w:val="24"/>
          <w:szCs w:val="24"/>
        </w:rPr>
      </w:pPr>
    </w:p>
    <w:p w:rsidR="00762F25" w:rsidRPr="00762F25" w:rsidRDefault="00762F25" w:rsidP="00762F25">
      <w:pPr>
        <w:pStyle w:val="NormalWeb"/>
        <w:numPr>
          <w:ilvl w:val="0"/>
          <w:numId w:val="2"/>
        </w:numPr>
        <w:spacing w:before="0" w:beforeAutospacing="0" w:after="0" w:afterAutospacing="0"/>
        <w:rPr>
          <w:rFonts w:ascii="Arial" w:hAnsi="Arial" w:cs="Arial"/>
        </w:rPr>
      </w:pPr>
      <w:r>
        <w:rPr>
          <w:rFonts w:ascii="Arial" w:hAnsi="Arial" w:cs="Arial"/>
          <w:b/>
        </w:rPr>
        <w:t xml:space="preserve">Thurs., May 3 &amp; 17 </w:t>
      </w:r>
      <w:r w:rsidRPr="00762F25">
        <w:rPr>
          <w:rFonts w:ascii="Arial" w:hAnsi="Arial" w:cs="Arial"/>
        </w:rPr>
        <w:t xml:space="preserve">– </w:t>
      </w:r>
      <w:r w:rsidRPr="003C1B61">
        <w:rPr>
          <w:rFonts w:ascii="Arial" w:hAnsi="Arial" w:cs="Arial"/>
        </w:rPr>
        <w:t>Experience Hebrew chant and mindfulness meditation every other Thursday at 9:30 a.m. with the Mindfulness Meditation and Chant Group, facilitated by Beth Sandweiss. Sandweiss uses simple melodies, breath and awareness exercises to relax the mind, open the heart and bring attention to the present moment. The beginning of each session is guided, and no meditation or chanting experience is necessary.</w:t>
      </w:r>
    </w:p>
    <w:p w:rsidR="00D6664A" w:rsidRDefault="00D6664A" w:rsidP="00734D9E">
      <w:pPr>
        <w:pStyle w:val="Header"/>
        <w:widowControl w:val="0"/>
        <w:numPr>
          <w:ilvl w:val="0"/>
          <w:numId w:val="1"/>
        </w:numPr>
        <w:shd w:val="clear" w:color="auto" w:fill="FFFFFF"/>
        <w:rPr>
          <w:rFonts w:ascii="Arial" w:hAnsi="Arial" w:cs="Arial"/>
          <w:color w:val="000000"/>
          <w:sz w:val="24"/>
          <w:szCs w:val="24"/>
        </w:rPr>
      </w:pPr>
      <w:bookmarkStart w:id="0" w:name="_GoBack"/>
      <w:r w:rsidRPr="00D6664A">
        <w:rPr>
          <w:rFonts w:ascii="Arial" w:hAnsi="Arial" w:cs="Arial"/>
          <w:b/>
          <w:sz w:val="24"/>
          <w:szCs w:val="24"/>
        </w:rPr>
        <w:t xml:space="preserve">Thurs., May 3 </w:t>
      </w:r>
      <w:r w:rsidRPr="00D6664A">
        <w:rPr>
          <w:rFonts w:ascii="Arial" w:hAnsi="Arial" w:cs="Arial"/>
          <w:sz w:val="24"/>
          <w:szCs w:val="24"/>
        </w:rPr>
        <w:t xml:space="preserve">– Celebrate Israel@70 with an Israeli dinner at 6:30 p.m., followed at 7:00 p.m. by a program facilitated by Michael Levi, the shaliach from the Jewish Federation of Greater MetroWest. The discussion will cover </w:t>
      </w:r>
      <w:r w:rsidRPr="00D6664A">
        <w:rPr>
          <w:rFonts w:ascii="Arial" w:hAnsi="Arial" w:cs="Arial"/>
          <w:color w:val="000000"/>
          <w:sz w:val="24"/>
          <w:szCs w:val="24"/>
        </w:rPr>
        <w:t>one of the most significant questions of the Jewish community: Is Israel still the anchor of the Jewish people? Attendees will also explore the questions of Zionism, Jewish peoplehood and their relevance to leaders of the Jewish community</w:t>
      </w:r>
      <w:r w:rsidR="00E43309">
        <w:rPr>
          <w:rFonts w:ascii="Arial" w:hAnsi="Arial" w:cs="Arial"/>
          <w:color w:val="000000"/>
          <w:sz w:val="24"/>
          <w:szCs w:val="24"/>
        </w:rPr>
        <w:t xml:space="preserve">. The program is free of charge; </w:t>
      </w:r>
      <w:r w:rsidRPr="00D6664A">
        <w:rPr>
          <w:rFonts w:ascii="Arial" w:hAnsi="Arial" w:cs="Arial"/>
          <w:color w:val="000000"/>
          <w:sz w:val="24"/>
          <w:szCs w:val="24"/>
        </w:rPr>
        <w:t xml:space="preserve">advance registration is </w:t>
      </w:r>
      <w:r w:rsidR="00E43309">
        <w:rPr>
          <w:rFonts w:ascii="Arial" w:hAnsi="Arial" w:cs="Arial"/>
          <w:color w:val="000000"/>
          <w:sz w:val="24"/>
          <w:szCs w:val="24"/>
        </w:rPr>
        <w:t xml:space="preserve">required </w:t>
      </w:r>
      <w:r w:rsidRPr="00D6664A">
        <w:rPr>
          <w:rFonts w:ascii="Arial" w:hAnsi="Arial" w:cs="Arial"/>
          <w:color w:val="000000"/>
          <w:sz w:val="24"/>
          <w:szCs w:val="24"/>
        </w:rPr>
        <w:t xml:space="preserve">by April 30. Register online at </w:t>
      </w:r>
      <w:hyperlink r:id="rId10" w:history="1">
        <w:r w:rsidRPr="00D6664A">
          <w:rPr>
            <w:rStyle w:val="Hyperlink"/>
            <w:rFonts w:ascii="Arial" w:hAnsi="Arial" w:cs="Arial"/>
            <w:sz w:val="24"/>
            <w:szCs w:val="24"/>
          </w:rPr>
          <w:t>http://bit.ly/Israeliculture</w:t>
        </w:r>
      </w:hyperlink>
      <w:r w:rsidRPr="00D6664A">
        <w:rPr>
          <w:rFonts w:ascii="Arial" w:hAnsi="Arial" w:cs="Arial"/>
          <w:color w:val="000000"/>
          <w:sz w:val="24"/>
          <w:szCs w:val="24"/>
        </w:rPr>
        <w:t xml:space="preserve">.  </w:t>
      </w:r>
    </w:p>
    <w:p w:rsidR="00F74543" w:rsidRPr="00F74543" w:rsidRDefault="00F74543" w:rsidP="00F74543">
      <w:pPr>
        <w:pStyle w:val="Header"/>
        <w:widowControl w:val="0"/>
        <w:numPr>
          <w:ilvl w:val="0"/>
          <w:numId w:val="1"/>
        </w:numPr>
        <w:shd w:val="clear" w:color="auto" w:fill="FFFFFF"/>
        <w:rPr>
          <w:rFonts w:ascii="Arial" w:hAnsi="Arial" w:cs="Arial"/>
          <w:color w:val="000000"/>
          <w:sz w:val="24"/>
          <w:szCs w:val="24"/>
        </w:rPr>
      </w:pPr>
      <w:r w:rsidRPr="00F74543">
        <w:rPr>
          <w:rFonts w:ascii="Arial" w:hAnsi="Arial" w:cs="Arial"/>
          <w:b/>
          <w:sz w:val="24"/>
          <w:szCs w:val="24"/>
        </w:rPr>
        <w:t xml:space="preserve">Sun., May 6 </w:t>
      </w:r>
      <w:r w:rsidRPr="00F74543">
        <w:rPr>
          <w:rFonts w:ascii="Arial" w:hAnsi="Arial" w:cs="Arial"/>
          <w:sz w:val="24"/>
          <w:szCs w:val="24"/>
        </w:rPr>
        <w:t xml:space="preserve">– TSTI will host a film screening of “Letters from Baghdad” at 7:00 p.m. with a discussion facilitated by co-director and editor, </w:t>
      </w:r>
      <w:r w:rsidR="00E43309">
        <w:rPr>
          <w:rFonts w:ascii="Arial" w:eastAsia="Times New Roman" w:hAnsi="Arial" w:cs="Arial"/>
          <w:bCs/>
          <w:sz w:val="24"/>
          <w:szCs w:val="24"/>
        </w:rPr>
        <w:t xml:space="preserve">Sabine Krayenbühl and </w:t>
      </w:r>
      <w:r w:rsidRPr="00F74543">
        <w:rPr>
          <w:rFonts w:ascii="Arial" w:eastAsia="Times New Roman" w:hAnsi="Arial" w:cs="Arial"/>
          <w:bCs/>
          <w:sz w:val="24"/>
          <w:szCs w:val="24"/>
        </w:rPr>
        <w:t xml:space="preserve">co-director and producer, Zeva Oelbaum. </w:t>
      </w:r>
      <w:r w:rsidRPr="00F74543">
        <w:rPr>
          <w:rFonts w:ascii="Arial" w:eastAsia="Times New Roman" w:hAnsi="Arial" w:cs="Arial"/>
          <w:sz w:val="24"/>
          <w:szCs w:val="24"/>
        </w:rPr>
        <w:t>The</w:t>
      </w:r>
      <w:r>
        <w:rPr>
          <w:rFonts w:ascii="Arial" w:eastAsia="Times New Roman" w:hAnsi="Arial" w:cs="Arial"/>
          <w:sz w:val="24"/>
          <w:szCs w:val="24"/>
        </w:rPr>
        <w:t xml:space="preserve"> documentary</w:t>
      </w:r>
      <w:r w:rsidRPr="00F74543">
        <w:rPr>
          <w:rFonts w:ascii="Arial" w:eastAsia="Times New Roman" w:hAnsi="Arial" w:cs="Arial"/>
          <w:sz w:val="24"/>
          <w:szCs w:val="24"/>
        </w:rPr>
        <w:t xml:space="preserve"> tells the story of Gertrude Bell, the most powerful woman in the British Empire in her day, who shaped the modern Middle East after World War I in ways that still reverberate today. More influential than her friend and colleague, Lawrence of Arabia, Bell</w:t>
      </w:r>
      <w:r>
        <w:rPr>
          <w:rFonts w:ascii="Arial" w:eastAsia="Times New Roman" w:hAnsi="Arial" w:cs="Arial"/>
          <w:sz w:val="24"/>
          <w:szCs w:val="24"/>
        </w:rPr>
        <w:t>—a British spy, explorer and political powerhouse—</w:t>
      </w:r>
      <w:r w:rsidRPr="00F74543">
        <w:rPr>
          <w:rFonts w:ascii="Arial" w:eastAsia="Times New Roman" w:hAnsi="Arial" w:cs="Arial"/>
          <w:sz w:val="24"/>
          <w:szCs w:val="24"/>
        </w:rPr>
        <w:t xml:space="preserve">helped draw the borders of Iraq and established the Iraq Museum, yet she been written out of history. The event is free for TSTI members and $5 for guests; register and pay online at </w:t>
      </w:r>
      <w:hyperlink r:id="rId11" w:history="1">
        <w:r w:rsidRPr="00F74543">
          <w:rPr>
            <w:rStyle w:val="Hyperlink"/>
            <w:rFonts w:ascii="Arial" w:eastAsia="Times New Roman" w:hAnsi="Arial" w:cs="Arial"/>
            <w:sz w:val="24"/>
            <w:szCs w:val="24"/>
          </w:rPr>
          <w:t>http://bit.ly/TSTIfilm</w:t>
        </w:r>
      </w:hyperlink>
      <w:r w:rsidRPr="00F74543">
        <w:rPr>
          <w:rFonts w:ascii="Arial" w:eastAsia="Times New Roman" w:hAnsi="Arial" w:cs="Arial"/>
          <w:sz w:val="24"/>
          <w:szCs w:val="24"/>
        </w:rPr>
        <w:t xml:space="preserve">. </w:t>
      </w:r>
    </w:p>
    <w:bookmarkEnd w:id="0"/>
    <w:p w:rsidR="00560B0E" w:rsidRDefault="00560B0E" w:rsidP="00560B0E">
      <w:pPr>
        <w:pStyle w:val="Header"/>
        <w:widowControl w:val="0"/>
        <w:spacing w:line="276" w:lineRule="auto"/>
        <w:rPr>
          <w:rFonts w:ascii="Arial" w:hAnsi="Arial" w:cs="Arial"/>
          <w:b/>
          <w:sz w:val="24"/>
          <w:szCs w:val="24"/>
        </w:rPr>
      </w:pPr>
    </w:p>
    <w:p w:rsidR="00762F25" w:rsidRPr="003C1B61" w:rsidRDefault="00762F25" w:rsidP="00762F25">
      <w:pPr>
        <w:spacing w:after="0" w:line="240" w:lineRule="auto"/>
        <w:rPr>
          <w:rFonts w:ascii="Tahoma" w:eastAsia="Times New Roman" w:hAnsi="Tahoma" w:cs="Tahoma"/>
          <w:color w:val="000000"/>
          <w:sz w:val="24"/>
          <w:szCs w:val="24"/>
        </w:rPr>
      </w:pPr>
      <w:r w:rsidRPr="00432C86">
        <w:rPr>
          <w:rFonts w:ascii="Arial" w:eastAsia="Times New Roman" w:hAnsi="Arial" w:cs="Arial"/>
          <w:color w:val="000000"/>
          <w:sz w:val="24"/>
          <w:szCs w:val="24"/>
        </w:rPr>
        <w:t xml:space="preserve">Temple Sharey Tefilo-Israel (TSTI), located at 432 Scotland Road in South Orange, is a vibrant, inclusive Reform congregation that welcomes Jews by birth or by choice, interfaith, traditional and non-traditional families, and children of all abilities. </w:t>
      </w:r>
      <w:r w:rsidRPr="00432C86">
        <w:rPr>
          <w:rFonts w:ascii="Arial" w:eastAsia="Times New Roman" w:hAnsi="Arial" w:cs="Arial"/>
          <w:color w:val="000000"/>
          <w:sz w:val="24"/>
          <w:szCs w:val="24"/>
          <w:shd w:val="clear" w:color="auto" w:fill="FFFFFF"/>
        </w:rPr>
        <w:t>It</w:t>
      </w:r>
      <w:r w:rsidRPr="00432C86">
        <w:rPr>
          <w:rFonts w:ascii="Arial" w:eastAsia="Times New Roman" w:hAnsi="Arial" w:cs="Arial"/>
          <w:color w:val="000000"/>
          <w:sz w:val="24"/>
          <w:szCs w:val="24"/>
        </w:rPr>
        <w:t xml:space="preserve"> offers lifelong learning </w:t>
      </w:r>
      <w:r w:rsidRPr="00432C86">
        <w:rPr>
          <w:rFonts w:ascii="Arial" w:eastAsia="Times New Roman" w:hAnsi="Arial" w:cs="Arial"/>
          <w:color w:val="000000"/>
          <w:sz w:val="24"/>
          <w:szCs w:val="24"/>
          <w:shd w:val="clear" w:color="auto" w:fill="FFFFFF"/>
        </w:rPr>
        <w:t>and creative, enriching programs for all members, from preschoolers and teens to older adults.</w:t>
      </w:r>
      <w:r w:rsidRPr="00432C86">
        <w:rPr>
          <w:rFonts w:ascii="Arial" w:eastAsia="Times New Roman" w:hAnsi="Arial" w:cs="Arial"/>
          <w:color w:val="000000"/>
          <w:sz w:val="24"/>
          <w:szCs w:val="24"/>
        </w:rPr>
        <w:t xml:space="preserve"> Its full complement of religious services, early childhood and religious school education, cultural programs and activitie</w:t>
      </w:r>
      <w:r>
        <w:rPr>
          <w:rFonts w:ascii="Arial" w:eastAsia="Times New Roman" w:hAnsi="Arial" w:cs="Arial"/>
          <w:color w:val="000000"/>
          <w:sz w:val="24"/>
          <w:szCs w:val="24"/>
        </w:rPr>
        <w:t xml:space="preserve">s foster connection, </w:t>
      </w:r>
      <w:r>
        <w:rPr>
          <w:rFonts w:ascii="Arial" w:eastAsia="Times New Roman" w:hAnsi="Arial" w:cs="Arial"/>
          <w:color w:val="000000"/>
          <w:sz w:val="24"/>
          <w:szCs w:val="24"/>
        </w:rPr>
        <w:lastRenderedPageBreak/>
        <w:t>engagement</w:t>
      </w:r>
      <w:r w:rsidRPr="00432C86">
        <w:rPr>
          <w:rFonts w:ascii="Arial" w:eastAsia="Times New Roman" w:hAnsi="Arial" w:cs="Arial"/>
          <w:color w:val="000000"/>
          <w:sz w:val="24"/>
          <w:szCs w:val="24"/>
        </w:rPr>
        <w:t xml:space="preserve"> and community outreach. TSTI's members live in Maplewood, South Orange, West Orange, S</w:t>
      </w:r>
      <w:r>
        <w:rPr>
          <w:rFonts w:ascii="Arial" w:eastAsia="Times New Roman" w:hAnsi="Arial" w:cs="Arial"/>
          <w:color w:val="000000"/>
          <w:sz w:val="24"/>
          <w:szCs w:val="24"/>
        </w:rPr>
        <w:t>hort Hills, Millburn, Livingston</w:t>
      </w:r>
      <w:r w:rsidRPr="00432C86">
        <w:rPr>
          <w:rFonts w:ascii="Arial" w:eastAsia="Times New Roman" w:hAnsi="Arial" w:cs="Arial"/>
          <w:color w:val="000000"/>
          <w:sz w:val="24"/>
          <w:szCs w:val="24"/>
        </w:rPr>
        <w:t xml:space="preserve"> and surrounding areas. For more information, please visit </w:t>
      </w:r>
      <w:hyperlink r:id="rId12" w:tgtFrame="_blank" w:history="1">
        <w:r w:rsidRPr="00432C86">
          <w:rPr>
            <w:rFonts w:ascii="Arial" w:eastAsia="Times New Roman" w:hAnsi="Arial" w:cs="Arial"/>
            <w:color w:val="800080"/>
            <w:sz w:val="24"/>
            <w:szCs w:val="24"/>
            <w:u w:val="single"/>
          </w:rPr>
          <w:t>www.tsti.org</w:t>
        </w:r>
      </w:hyperlink>
      <w:r w:rsidRPr="00432C86">
        <w:rPr>
          <w:rFonts w:ascii="Arial" w:eastAsia="Times New Roman" w:hAnsi="Arial" w:cs="Arial"/>
          <w:color w:val="0000FF"/>
          <w:sz w:val="24"/>
          <w:szCs w:val="24"/>
        </w:rPr>
        <w:t>.</w:t>
      </w:r>
    </w:p>
    <w:p w:rsidR="00762F25" w:rsidRDefault="00762F25" w:rsidP="00762F25">
      <w:pPr>
        <w:pStyle w:val="Header"/>
        <w:widowControl w:val="0"/>
        <w:spacing w:line="276" w:lineRule="auto"/>
        <w:rPr>
          <w:rFonts w:ascii="Arial" w:hAnsi="Arial" w:cs="Arial"/>
          <w:b/>
          <w:sz w:val="24"/>
          <w:szCs w:val="24"/>
        </w:rPr>
      </w:pPr>
    </w:p>
    <w:p w:rsidR="00BD093A" w:rsidRDefault="00BD093A" w:rsidP="00560B0E">
      <w:pPr>
        <w:pStyle w:val="Header"/>
        <w:widowControl w:val="0"/>
        <w:spacing w:line="276" w:lineRule="auto"/>
        <w:rPr>
          <w:rFonts w:ascii="Arial" w:hAnsi="Arial" w:cs="Arial"/>
          <w:b/>
          <w:sz w:val="24"/>
          <w:szCs w:val="24"/>
        </w:rPr>
      </w:pPr>
    </w:p>
    <w:p w:rsidR="00560B0E" w:rsidRPr="00560B0E" w:rsidRDefault="00560B0E" w:rsidP="00560B0E">
      <w:pPr>
        <w:jc w:val="center"/>
        <w:rPr>
          <w:sz w:val="24"/>
          <w:szCs w:val="24"/>
        </w:rPr>
      </w:pPr>
      <w:r>
        <w:rPr>
          <w:rFonts w:ascii="Arial" w:hAnsi="Arial" w:cs="Arial"/>
          <w:sz w:val="24"/>
          <w:szCs w:val="24"/>
          <w:shd w:val="clear" w:color="auto" w:fill="FFFFFF"/>
        </w:rPr>
        <w:t>###</w:t>
      </w:r>
    </w:p>
    <w:p w:rsidR="00C002EF" w:rsidRPr="005B7559" w:rsidRDefault="008E7D04" w:rsidP="00C002EF">
      <w:pPr>
        <w:spacing w:after="0" w:line="240" w:lineRule="auto"/>
        <w:rPr>
          <w:rFonts w:ascii="Arial" w:hAnsi="Arial" w:cs="Arial"/>
          <w:sz w:val="24"/>
          <w:szCs w:val="24"/>
        </w:rPr>
      </w:pPr>
      <w:hyperlink r:id="rId13" w:history="1">
        <w:r w:rsidR="00C002EF" w:rsidRPr="005B7559">
          <w:rPr>
            <w:rStyle w:val="Hyperlink"/>
            <w:rFonts w:ascii="Arial" w:hAnsi="Arial" w:cs="Arial"/>
            <w:sz w:val="24"/>
            <w:szCs w:val="24"/>
          </w:rPr>
          <w:t>About Temple Sharey Tefilo-Israel</w:t>
        </w:r>
      </w:hyperlink>
    </w:p>
    <w:p w:rsidR="00C002EF" w:rsidRPr="005B7559" w:rsidRDefault="00C002EF" w:rsidP="00C002EF">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C002EF" w:rsidRDefault="00C002EF" w:rsidP="00C002EF">
      <w:pPr>
        <w:spacing w:after="0" w:line="240" w:lineRule="auto"/>
        <w:rPr>
          <w:rFonts w:ascii="Arial" w:hAnsi="Arial" w:cs="Arial"/>
          <w:sz w:val="24"/>
          <w:szCs w:val="24"/>
        </w:rPr>
      </w:pPr>
    </w:p>
    <w:p w:rsidR="00C002EF" w:rsidRPr="005B7559" w:rsidRDefault="00C002EF" w:rsidP="00C002EF">
      <w:pPr>
        <w:spacing w:after="0" w:line="240" w:lineRule="auto"/>
        <w:rPr>
          <w:rFonts w:ascii="Arial" w:hAnsi="Arial" w:cs="Arial"/>
          <w:sz w:val="24"/>
          <w:szCs w:val="24"/>
        </w:rPr>
      </w:pPr>
      <w:r w:rsidRPr="005B7559">
        <w:rPr>
          <w:rFonts w:ascii="Arial" w:hAnsi="Arial" w:cs="Arial"/>
          <w:sz w:val="24"/>
          <w:szCs w:val="24"/>
        </w:rPr>
        <w:t xml:space="preserve">Follow TSTI on </w:t>
      </w:r>
      <w:hyperlink r:id="rId14"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15" w:history="1">
        <w:r w:rsidRPr="005B7559">
          <w:rPr>
            <w:rStyle w:val="Hyperlink"/>
            <w:rFonts w:ascii="Arial" w:hAnsi="Arial" w:cs="Arial"/>
            <w:sz w:val="24"/>
            <w:szCs w:val="24"/>
          </w:rPr>
          <w:t>Instagram</w:t>
        </w:r>
      </w:hyperlink>
    </w:p>
    <w:p w:rsidR="00C002EF" w:rsidRDefault="00C002EF" w:rsidP="00C002EF">
      <w:pPr>
        <w:spacing w:after="0" w:line="240" w:lineRule="auto"/>
        <w:rPr>
          <w:rStyle w:val="Strong"/>
          <w:rFonts w:ascii="Arial" w:hAnsi="Arial" w:cs="Arial"/>
          <w:sz w:val="24"/>
          <w:szCs w:val="24"/>
        </w:rPr>
      </w:pPr>
    </w:p>
    <w:p w:rsidR="00C002EF" w:rsidRPr="005B7559" w:rsidRDefault="00C002EF" w:rsidP="00C002EF">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C002EF" w:rsidRPr="00A071B2" w:rsidRDefault="00C002EF" w:rsidP="00C002EF">
      <w:pPr>
        <w:spacing w:after="0"/>
        <w:rPr>
          <w:rFonts w:ascii="Arial" w:hAnsi="Arial" w:cs="Arial"/>
          <w:sz w:val="24"/>
          <w:szCs w:val="24"/>
        </w:rPr>
      </w:pPr>
      <w:r w:rsidRPr="005B7559">
        <w:rPr>
          <w:rFonts w:ascii="Arial" w:hAnsi="Arial" w:cs="Arial"/>
          <w:sz w:val="24"/>
          <w:szCs w:val="24"/>
        </w:rPr>
        <w:t xml:space="preserve">Email: </w:t>
      </w:r>
      <w:hyperlink r:id="rId16" w:history="1">
        <w:r w:rsidRPr="005B7559">
          <w:rPr>
            <w:rStyle w:val="Hyperlink"/>
            <w:rFonts w:ascii="Arial" w:hAnsi="Arial" w:cs="Arial"/>
            <w:sz w:val="24"/>
            <w:szCs w:val="24"/>
          </w:rPr>
          <w:t>caryn@caryl.com</w:t>
        </w:r>
      </w:hyperlink>
    </w:p>
    <w:p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8E9" w:rsidRDefault="00AD28E9" w:rsidP="00AD28E9">
      <w:pPr>
        <w:spacing w:after="0" w:line="240" w:lineRule="auto"/>
      </w:pPr>
      <w:r>
        <w:separator/>
      </w:r>
    </w:p>
  </w:endnote>
  <w:endnote w:type="continuationSeparator" w:id="0">
    <w:p w:rsidR="00AD28E9" w:rsidRDefault="00AD28E9" w:rsidP="00AD2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8E9" w:rsidRDefault="00AD28E9" w:rsidP="00AD28E9">
      <w:pPr>
        <w:spacing w:after="0" w:line="240" w:lineRule="auto"/>
      </w:pPr>
      <w:r>
        <w:separator/>
      </w:r>
    </w:p>
  </w:footnote>
  <w:footnote w:type="continuationSeparator" w:id="0">
    <w:p w:rsidR="00AD28E9" w:rsidRDefault="00AD28E9" w:rsidP="00AD28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127247"/>
    <w:multiLevelType w:val="hybridMultilevel"/>
    <w:tmpl w:val="E0BE8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AE058F"/>
    <w:multiLevelType w:val="hybridMultilevel"/>
    <w:tmpl w:val="D5EA0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8548A"/>
    <w:rsid w:val="00090816"/>
    <w:rsid w:val="00145CF7"/>
    <w:rsid w:val="002E6B61"/>
    <w:rsid w:val="0033587A"/>
    <w:rsid w:val="00495BD3"/>
    <w:rsid w:val="004D4D10"/>
    <w:rsid w:val="00560B0E"/>
    <w:rsid w:val="005C7D71"/>
    <w:rsid w:val="00762F25"/>
    <w:rsid w:val="00784302"/>
    <w:rsid w:val="0085153F"/>
    <w:rsid w:val="008E7D04"/>
    <w:rsid w:val="008F5746"/>
    <w:rsid w:val="00956B56"/>
    <w:rsid w:val="00A071B2"/>
    <w:rsid w:val="00AA373E"/>
    <w:rsid w:val="00AD28E9"/>
    <w:rsid w:val="00AD7ADC"/>
    <w:rsid w:val="00B43DE0"/>
    <w:rsid w:val="00B8548A"/>
    <w:rsid w:val="00BD093A"/>
    <w:rsid w:val="00C002EF"/>
    <w:rsid w:val="00D01AF6"/>
    <w:rsid w:val="00D6664A"/>
    <w:rsid w:val="00E42B64"/>
    <w:rsid w:val="00E43309"/>
    <w:rsid w:val="00F202EE"/>
    <w:rsid w:val="00F74543"/>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customStyle="1" w:styleId="xmsonormal">
    <w:name w:val="x_msonormal"/>
    <w:basedOn w:val="Normal"/>
    <w:rsid w:val="00D666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extensionhighlight">
    <w:name w:val="contextualextensionhighlight"/>
    <w:basedOn w:val="DefaultParagraphFont"/>
    <w:rsid w:val="00D6664A"/>
  </w:style>
  <w:style w:type="paragraph" w:styleId="NormalWeb">
    <w:name w:val="Normal (Web)"/>
    <w:basedOn w:val="Normal"/>
    <w:uiPriority w:val="99"/>
    <w:unhideWhenUsed/>
    <w:rsid w:val="00762F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C002EF"/>
    <w:rPr>
      <w:b/>
      <w:bCs/>
    </w:rPr>
  </w:style>
  <w:style w:type="paragraph" w:styleId="FootnoteText">
    <w:name w:val="footnote text"/>
    <w:basedOn w:val="Normal"/>
    <w:link w:val="FootnoteTextChar"/>
    <w:uiPriority w:val="99"/>
    <w:semiHidden/>
    <w:unhideWhenUsed/>
    <w:rsid w:val="00AD28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28E9"/>
    <w:rPr>
      <w:sz w:val="20"/>
      <w:szCs w:val="20"/>
    </w:rPr>
  </w:style>
  <w:style w:type="character" w:styleId="FootnoteReference">
    <w:name w:val="footnote reference"/>
    <w:basedOn w:val="DefaultParagraphFont"/>
    <w:uiPriority w:val="99"/>
    <w:semiHidden/>
    <w:unhideWhenUsed/>
    <w:rsid w:val="00AD28E9"/>
    <w:rPr>
      <w:vertAlign w:val="superscript"/>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aryl.com/temple-sharey-tefilo-israe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sti.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aryn@cary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t.ly/TSTIfilm" TargetMode="External"/><Relationship Id="rId5" Type="http://schemas.openxmlformats.org/officeDocument/2006/relationships/webSettings" Target="webSettings.xml"/><Relationship Id="rId15" Type="http://schemas.openxmlformats.org/officeDocument/2006/relationships/hyperlink" Target="https://www.instagram.com/tstinj/" TargetMode="External"/><Relationship Id="rId10" Type="http://schemas.openxmlformats.org/officeDocument/2006/relationships/hyperlink" Target="http://bit.ly/Israeliculture" TargetMode="External"/><Relationship Id="rId4" Type="http://schemas.openxmlformats.org/officeDocument/2006/relationships/settings" Target="settings.xml"/><Relationship Id="rId9" Type="http://schemas.openxmlformats.org/officeDocument/2006/relationships/hyperlink" Target="http://www.tsti.org/" TargetMode="External"/><Relationship Id="rId14"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80DFF8-3BF9-448E-89C2-DB939670A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4</cp:revision>
  <cp:lastPrinted>2017-12-21T15:19:00Z</cp:lastPrinted>
  <dcterms:created xsi:type="dcterms:W3CDTF">2018-04-20T13:54:00Z</dcterms:created>
  <dcterms:modified xsi:type="dcterms:W3CDTF">2018-04-20T18:06:00Z</dcterms:modified>
</cp:coreProperties>
</file>