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7163F" w14:textId="17856F73" w:rsidR="00A071B2" w:rsidRDefault="005D4EF7"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7511464C" wp14:editId="2B0C8C96">
            <wp:extent cx="3209925" cy="7852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4">
                      <a:extLst>
                        <a:ext uri="{28A0092B-C50C-407E-A947-70E740481C1C}">
                          <a14:useLocalDpi xmlns:a14="http://schemas.microsoft.com/office/drawing/2010/main" val="0"/>
                        </a:ext>
                      </a:extLst>
                    </a:blip>
                    <a:stretch>
                      <a:fillRect/>
                    </a:stretch>
                  </pic:blipFill>
                  <pic:spPr>
                    <a:xfrm>
                      <a:off x="0" y="0"/>
                      <a:ext cx="3211289" cy="785558"/>
                    </a:xfrm>
                    <a:prstGeom prst="rect">
                      <a:avLst/>
                    </a:prstGeom>
                  </pic:spPr>
                </pic:pic>
              </a:graphicData>
            </a:graphic>
          </wp:inline>
        </w:drawing>
      </w:r>
    </w:p>
    <w:p w14:paraId="2C2BCC69" w14:textId="77777777" w:rsidR="00A071B2" w:rsidRDefault="00A071B2" w:rsidP="00A071B2">
      <w:pPr>
        <w:widowControl w:val="0"/>
        <w:spacing w:after="0"/>
        <w:rPr>
          <w:rFonts w:ascii="Arial" w:eastAsia="Calibri" w:hAnsi="Arial" w:cs="Arial"/>
          <w:b/>
          <w:sz w:val="24"/>
          <w:szCs w:val="24"/>
        </w:rPr>
      </w:pPr>
    </w:p>
    <w:p w14:paraId="08FA8559" w14:textId="12918A07" w:rsidR="00560B0E" w:rsidRPr="00BD093A" w:rsidRDefault="00964CD6" w:rsidP="00A071B2">
      <w:pPr>
        <w:widowControl w:val="0"/>
        <w:spacing w:after="0"/>
        <w:rPr>
          <w:rFonts w:ascii="Arial" w:eastAsia="Calibri" w:hAnsi="Arial" w:cs="Arial"/>
          <w:b/>
          <w:sz w:val="24"/>
          <w:szCs w:val="24"/>
        </w:rPr>
      </w:pPr>
      <w:r>
        <w:rPr>
          <w:rFonts w:ascii="Arial" w:eastAsia="Calibri" w:hAnsi="Arial" w:cs="Arial"/>
          <w:b/>
          <w:sz w:val="24"/>
          <w:szCs w:val="24"/>
        </w:rPr>
        <w:t>TSTI in South Orange to Host Florence Melton School of Adult Jewish Learning</w:t>
      </w:r>
      <w:r w:rsidR="00A122B9">
        <w:rPr>
          <w:rFonts w:ascii="Arial" w:eastAsia="Calibri" w:hAnsi="Arial" w:cs="Arial"/>
          <w:b/>
          <w:sz w:val="24"/>
          <w:szCs w:val="24"/>
        </w:rPr>
        <w:t>, Starting Oct. 10</w:t>
      </w:r>
    </w:p>
    <w:p w14:paraId="3CADDE5A" w14:textId="65D1AE45" w:rsidR="00560B0E" w:rsidRPr="00BD093A" w:rsidRDefault="00964CD6" w:rsidP="00A071B2">
      <w:pPr>
        <w:widowControl w:val="0"/>
        <w:spacing w:after="0"/>
        <w:rPr>
          <w:rFonts w:ascii="Arial" w:eastAsia="Calibri" w:hAnsi="Arial" w:cs="Arial"/>
          <w:b/>
          <w:i/>
          <w:sz w:val="24"/>
          <w:szCs w:val="24"/>
        </w:rPr>
      </w:pPr>
      <w:r>
        <w:rPr>
          <w:rFonts w:ascii="Arial" w:eastAsia="Calibri" w:hAnsi="Arial" w:cs="Arial"/>
          <w:b/>
          <w:i/>
          <w:sz w:val="24"/>
          <w:szCs w:val="24"/>
        </w:rPr>
        <w:t xml:space="preserve">Reform Synagogue will Offer “Crossroads of Jewish Living” and “Ethics of Jewish Living” </w:t>
      </w:r>
    </w:p>
    <w:p w14:paraId="3047ECF3" w14:textId="77777777" w:rsidR="00A071B2" w:rsidRPr="00A071B2" w:rsidRDefault="00A071B2" w:rsidP="00A071B2">
      <w:pPr>
        <w:widowControl w:val="0"/>
        <w:spacing w:after="0"/>
        <w:rPr>
          <w:rFonts w:ascii="Arial" w:eastAsia="Calibri" w:hAnsi="Arial" w:cs="Arial"/>
          <w:b/>
          <w:sz w:val="24"/>
          <w:szCs w:val="24"/>
        </w:rPr>
      </w:pPr>
    </w:p>
    <w:p w14:paraId="6790AFF0" w14:textId="7F76D4A8" w:rsidR="00A071B2" w:rsidRPr="00A122B9" w:rsidRDefault="00964CD6" w:rsidP="00A122B9">
      <w:pPr>
        <w:pStyle w:val="Header"/>
        <w:widowControl w:val="0"/>
        <w:rPr>
          <w:rFonts w:ascii="Arial" w:hAnsi="Arial" w:cs="Arial"/>
          <w:color w:val="FF0000"/>
          <w:sz w:val="24"/>
          <w:szCs w:val="24"/>
        </w:rPr>
      </w:pPr>
      <w:r w:rsidRPr="00A122B9">
        <w:rPr>
          <w:rFonts w:ascii="Arial" w:hAnsi="Arial" w:cs="Arial"/>
          <w:b/>
          <w:sz w:val="24"/>
          <w:szCs w:val="24"/>
        </w:rPr>
        <w:t>SOUTH ORANGE, N.J.</w:t>
      </w:r>
      <w:r w:rsidR="00BD093A" w:rsidRPr="00A122B9">
        <w:rPr>
          <w:rFonts w:ascii="Arial" w:hAnsi="Arial" w:cs="Arial"/>
          <w:b/>
          <w:sz w:val="24"/>
          <w:szCs w:val="24"/>
        </w:rPr>
        <w:t>,</w:t>
      </w:r>
      <w:r w:rsidR="00560B0E" w:rsidRPr="00A122B9">
        <w:rPr>
          <w:rFonts w:ascii="Arial" w:hAnsi="Arial" w:cs="Arial"/>
          <w:b/>
          <w:sz w:val="24"/>
          <w:szCs w:val="24"/>
        </w:rPr>
        <w:t xml:space="preserve"> </w:t>
      </w:r>
      <w:r w:rsidRPr="00A122B9">
        <w:rPr>
          <w:rFonts w:ascii="Arial" w:hAnsi="Arial" w:cs="Arial"/>
          <w:b/>
          <w:sz w:val="24"/>
          <w:szCs w:val="24"/>
        </w:rPr>
        <w:t>September</w:t>
      </w:r>
      <w:r w:rsidR="00A071B2" w:rsidRPr="00A122B9">
        <w:rPr>
          <w:rFonts w:ascii="Arial" w:hAnsi="Arial" w:cs="Arial"/>
          <w:b/>
          <w:sz w:val="24"/>
          <w:szCs w:val="24"/>
        </w:rPr>
        <w:t xml:space="preserve"> </w:t>
      </w:r>
      <w:r w:rsidR="005D4EF7">
        <w:rPr>
          <w:rFonts w:ascii="Arial" w:hAnsi="Arial" w:cs="Arial"/>
          <w:b/>
          <w:sz w:val="24"/>
          <w:szCs w:val="24"/>
        </w:rPr>
        <w:t>1</w:t>
      </w:r>
      <w:r w:rsidR="00A366E4">
        <w:rPr>
          <w:rFonts w:ascii="Arial" w:hAnsi="Arial" w:cs="Arial"/>
          <w:b/>
          <w:sz w:val="24"/>
          <w:szCs w:val="24"/>
        </w:rPr>
        <w:t>7</w:t>
      </w:r>
      <w:r w:rsidR="00A071B2" w:rsidRPr="00A122B9">
        <w:rPr>
          <w:rFonts w:ascii="Arial" w:hAnsi="Arial" w:cs="Arial"/>
          <w:b/>
          <w:sz w:val="24"/>
          <w:szCs w:val="24"/>
        </w:rPr>
        <w:t>, 2018 –</w:t>
      </w:r>
      <w:r w:rsidRPr="00A122B9">
        <w:rPr>
          <w:rFonts w:ascii="Arial" w:hAnsi="Arial" w:cs="Arial"/>
          <w:b/>
          <w:sz w:val="24"/>
          <w:szCs w:val="24"/>
        </w:rPr>
        <w:t xml:space="preserve"> </w:t>
      </w:r>
      <w:r w:rsidRPr="00A122B9">
        <w:rPr>
          <w:rFonts w:ascii="Arial" w:hAnsi="Arial" w:cs="Arial"/>
          <w:sz w:val="24"/>
          <w:szCs w:val="24"/>
        </w:rPr>
        <w:t xml:space="preserve">Adult learners wishing to deepen their understanding of Jewish life are welcome to enroll in the Florence Melton School of Adult Jewish Learning. </w:t>
      </w:r>
      <w:hyperlink r:id="rId5" w:history="1">
        <w:r w:rsidRPr="00A122B9">
          <w:rPr>
            <w:rStyle w:val="Hyperlink"/>
            <w:rFonts w:ascii="Arial" w:hAnsi="Arial" w:cs="Arial"/>
            <w:sz w:val="24"/>
            <w:szCs w:val="24"/>
          </w:rPr>
          <w:t xml:space="preserve">Temple </w:t>
        </w:r>
        <w:proofErr w:type="spellStart"/>
        <w:r w:rsidRPr="00A122B9">
          <w:rPr>
            <w:rStyle w:val="Hyperlink"/>
            <w:rFonts w:ascii="Arial" w:hAnsi="Arial" w:cs="Arial"/>
            <w:sz w:val="24"/>
            <w:szCs w:val="24"/>
          </w:rPr>
          <w:t>Sharey</w:t>
        </w:r>
        <w:proofErr w:type="spellEnd"/>
        <w:r w:rsidRPr="00A122B9">
          <w:rPr>
            <w:rStyle w:val="Hyperlink"/>
            <w:rFonts w:ascii="Arial" w:hAnsi="Arial" w:cs="Arial"/>
            <w:sz w:val="24"/>
            <w:szCs w:val="24"/>
          </w:rPr>
          <w:t xml:space="preserve"> </w:t>
        </w:r>
        <w:proofErr w:type="spellStart"/>
        <w:r w:rsidRPr="00A122B9">
          <w:rPr>
            <w:rStyle w:val="Hyperlink"/>
            <w:rFonts w:ascii="Arial" w:hAnsi="Arial" w:cs="Arial"/>
            <w:sz w:val="24"/>
            <w:szCs w:val="24"/>
          </w:rPr>
          <w:t>Tefilo</w:t>
        </w:r>
        <w:proofErr w:type="spellEnd"/>
        <w:r w:rsidRPr="00A122B9">
          <w:rPr>
            <w:rStyle w:val="Hyperlink"/>
            <w:rFonts w:ascii="Arial" w:hAnsi="Arial" w:cs="Arial"/>
            <w:sz w:val="24"/>
            <w:szCs w:val="24"/>
          </w:rPr>
          <w:t>-Israel</w:t>
        </w:r>
      </w:hyperlink>
      <w:r w:rsidR="00A122B9" w:rsidRPr="00A122B9">
        <w:rPr>
          <w:rFonts w:ascii="Arial" w:hAnsi="Arial" w:cs="Arial"/>
          <w:sz w:val="24"/>
          <w:szCs w:val="24"/>
        </w:rPr>
        <w:t xml:space="preserve"> (TSTI)</w:t>
      </w:r>
      <w:r w:rsidRPr="00A122B9">
        <w:rPr>
          <w:rFonts w:ascii="Arial" w:hAnsi="Arial" w:cs="Arial"/>
          <w:sz w:val="24"/>
          <w:szCs w:val="24"/>
        </w:rPr>
        <w:t xml:space="preserve"> in South Orange will once again be a host site for the courses, which represent Year Two of the program</w:t>
      </w:r>
      <w:r w:rsidR="00A122B9" w:rsidRPr="00A122B9">
        <w:rPr>
          <w:rFonts w:ascii="Arial" w:hAnsi="Arial" w:cs="Arial"/>
          <w:sz w:val="24"/>
          <w:szCs w:val="24"/>
        </w:rPr>
        <w:t>’s core curriculum</w:t>
      </w:r>
      <w:r w:rsidRPr="00A122B9">
        <w:rPr>
          <w:rFonts w:ascii="Arial" w:hAnsi="Arial" w:cs="Arial"/>
          <w:sz w:val="24"/>
          <w:szCs w:val="24"/>
        </w:rPr>
        <w:t xml:space="preserve">. </w:t>
      </w:r>
      <w:r w:rsidR="00A122B9" w:rsidRPr="00A122B9">
        <w:rPr>
          <w:rFonts w:ascii="Arial" w:hAnsi="Arial" w:cs="Arial"/>
          <w:sz w:val="24"/>
          <w:szCs w:val="24"/>
        </w:rPr>
        <w:t>Prior attendance and Hebrew knowledge are not</w:t>
      </w:r>
      <w:r w:rsidRPr="00A122B9">
        <w:rPr>
          <w:rFonts w:ascii="Arial" w:hAnsi="Arial" w:cs="Arial"/>
          <w:sz w:val="24"/>
          <w:szCs w:val="24"/>
        </w:rPr>
        <w:t xml:space="preserve"> required</w:t>
      </w:r>
      <w:r w:rsidR="00A122B9" w:rsidRPr="00A122B9">
        <w:rPr>
          <w:rFonts w:ascii="Arial" w:hAnsi="Arial" w:cs="Arial"/>
          <w:sz w:val="24"/>
          <w:szCs w:val="24"/>
        </w:rPr>
        <w:t xml:space="preserve"> to enroll</w:t>
      </w:r>
      <w:r w:rsidRPr="00A122B9">
        <w:rPr>
          <w:rFonts w:ascii="Arial" w:hAnsi="Arial" w:cs="Arial"/>
          <w:sz w:val="24"/>
          <w:szCs w:val="24"/>
        </w:rPr>
        <w:t xml:space="preserve">. The courses will be taught by Rabbi Daniel Cohen and Max </w:t>
      </w:r>
      <w:proofErr w:type="spellStart"/>
      <w:r w:rsidRPr="00A122B9">
        <w:rPr>
          <w:rFonts w:ascii="Arial" w:hAnsi="Arial" w:cs="Arial"/>
          <w:sz w:val="24"/>
          <w:szCs w:val="24"/>
        </w:rPr>
        <w:t>Weisenfeld</w:t>
      </w:r>
      <w:proofErr w:type="spellEnd"/>
      <w:r w:rsidRPr="00A122B9">
        <w:rPr>
          <w:rFonts w:ascii="Arial" w:hAnsi="Arial" w:cs="Arial"/>
          <w:sz w:val="24"/>
          <w:szCs w:val="24"/>
        </w:rPr>
        <w:t xml:space="preserve">, </w:t>
      </w:r>
      <w:r w:rsidR="00A122B9" w:rsidRPr="00A122B9">
        <w:rPr>
          <w:rFonts w:ascii="Arial" w:hAnsi="Arial" w:cs="Arial"/>
          <w:sz w:val="24"/>
          <w:szCs w:val="24"/>
        </w:rPr>
        <w:t xml:space="preserve">a </w:t>
      </w:r>
      <w:r w:rsidR="00A122B9">
        <w:rPr>
          <w:rFonts w:ascii="Arial" w:hAnsi="Arial" w:cs="Arial"/>
          <w:sz w:val="24"/>
          <w:szCs w:val="24"/>
        </w:rPr>
        <w:t xml:space="preserve">religious school teacher and </w:t>
      </w:r>
      <w:r w:rsidRPr="00A122B9">
        <w:rPr>
          <w:rFonts w:ascii="Arial" w:hAnsi="Arial" w:cs="Arial"/>
          <w:sz w:val="24"/>
          <w:szCs w:val="24"/>
        </w:rPr>
        <w:t xml:space="preserve">temple president; the two paired up last year to teach the </w:t>
      </w:r>
      <w:r w:rsidR="00A122B9" w:rsidRPr="00A122B9">
        <w:rPr>
          <w:rFonts w:ascii="Arial" w:hAnsi="Arial" w:cs="Arial"/>
          <w:sz w:val="24"/>
          <w:szCs w:val="24"/>
        </w:rPr>
        <w:t xml:space="preserve">first </w:t>
      </w:r>
      <w:r w:rsidRPr="00A122B9">
        <w:rPr>
          <w:rFonts w:ascii="Arial" w:hAnsi="Arial" w:cs="Arial"/>
          <w:sz w:val="24"/>
          <w:szCs w:val="24"/>
        </w:rPr>
        <w:t xml:space="preserve">Melton </w:t>
      </w:r>
      <w:r w:rsidR="00A122B9">
        <w:rPr>
          <w:rFonts w:ascii="Arial" w:hAnsi="Arial" w:cs="Arial"/>
          <w:sz w:val="24"/>
          <w:szCs w:val="24"/>
        </w:rPr>
        <w:t xml:space="preserve">core </w:t>
      </w:r>
      <w:r w:rsidRPr="00A122B9">
        <w:rPr>
          <w:rFonts w:ascii="Arial" w:hAnsi="Arial" w:cs="Arial"/>
          <w:sz w:val="24"/>
          <w:szCs w:val="24"/>
        </w:rPr>
        <w:t xml:space="preserve">curriculum. </w:t>
      </w:r>
    </w:p>
    <w:p w14:paraId="66BF89BF" w14:textId="77777777" w:rsidR="00A122B9" w:rsidRDefault="00A122B9" w:rsidP="00A122B9">
      <w:pPr>
        <w:pStyle w:val="NormalWeb"/>
        <w:spacing w:before="0" w:beforeAutospacing="0" w:after="0" w:afterAutospacing="0"/>
        <w:rPr>
          <w:rFonts w:ascii="Arial" w:hAnsi="Arial" w:cs="Arial"/>
        </w:rPr>
      </w:pPr>
    </w:p>
    <w:p w14:paraId="51A7F2D5" w14:textId="12BCA5F8" w:rsidR="00964CD6" w:rsidRPr="00A122B9" w:rsidRDefault="00964CD6" w:rsidP="00A122B9">
      <w:pPr>
        <w:pStyle w:val="NormalWeb"/>
        <w:spacing w:before="0" w:beforeAutospacing="0" w:after="0" w:afterAutospacing="0"/>
        <w:rPr>
          <w:rFonts w:ascii="Arial" w:hAnsi="Arial" w:cs="Arial"/>
        </w:rPr>
      </w:pPr>
      <w:r w:rsidRPr="00A122B9">
        <w:rPr>
          <w:rFonts w:ascii="Arial" w:hAnsi="Arial" w:cs="Arial"/>
        </w:rPr>
        <w:t xml:space="preserve">In “Crossroads of Jewish History,” </w:t>
      </w:r>
      <w:proofErr w:type="spellStart"/>
      <w:r w:rsidRPr="00A122B9">
        <w:rPr>
          <w:rFonts w:ascii="Arial" w:hAnsi="Arial" w:cs="Arial"/>
        </w:rPr>
        <w:t>Weisenfeld</w:t>
      </w:r>
      <w:proofErr w:type="spellEnd"/>
      <w:r w:rsidRPr="00A122B9">
        <w:rPr>
          <w:rFonts w:ascii="Arial" w:hAnsi="Arial" w:cs="Arial"/>
        </w:rPr>
        <w:t xml:space="preserve"> will share a chronological exploration of the significant crossroads where Jews made decisions that shaped the Jewish people’s identity and destiny. </w:t>
      </w:r>
      <w:bookmarkStart w:id="0" w:name="_GoBack"/>
      <w:bookmarkEnd w:id="0"/>
      <w:r w:rsidRPr="00A122B9">
        <w:rPr>
          <w:rFonts w:ascii="Arial" w:hAnsi="Arial" w:cs="Arial"/>
        </w:rPr>
        <w:t>In “The Ethics of Jewish Living,” Cohen will shed light on how Jewish scholars and thinkers with multiple approaches consider contemporary issues that affect Jews individually and as a community.</w:t>
      </w:r>
    </w:p>
    <w:p w14:paraId="5D145BE5" w14:textId="77777777" w:rsidR="00A122B9" w:rsidRDefault="00A122B9" w:rsidP="00A122B9">
      <w:pPr>
        <w:pStyle w:val="NormalWeb"/>
        <w:spacing w:before="0" w:beforeAutospacing="0" w:after="0" w:afterAutospacing="0"/>
        <w:rPr>
          <w:rFonts w:ascii="Arial" w:hAnsi="Arial" w:cs="Arial"/>
        </w:rPr>
      </w:pPr>
    </w:p>
    <w:p w14:paraId="7BB07C9D" w14:textId="00A3A34A" w:rsidR="00964CD6" w:rsidRPr="00A122B9" w:rsidRDefault="00964CD6" w:rsidP="00A122B9">
      <w:pPr>
        <w:pStyle w:val="NormalWeb"/>
        <w:spacing w:before="0" w:beforeAutospacing="0" w:after="0" w:afterAutospacing="0"/>
        <w:rPr>
          <w:rFonts w:ascii="Arial" w:hAnsi="Arial" w:cs="Arial"/>
        </w:rPr>
      </w:pPr>
      <w:r w:rsidRPr="00A122B9">
        <w:rPr>
          <w:rFonts w:ascii="Arial" w:hAnsi="Arial" w:cs="Arial"/>
        </w:rPr>
        <w:t>The weekly courses will meet on Wednesdays from 10:00 a.m. to 12:00 p.m. and run from October 10, 2018 through May 29, 2019. There will not be classes held on November 1 and December 26, 2018 and March 20, 2019.</w:t>
      </w:r>
      <w:r w:rsidR="00A122B9" w:rsidRPr="00A122B9">
        <w:rPr>
          <w:rFonts w:ascii="Arial" w:hAnsi="Arial" w:cs="Arial"/>
        </w:rPr>
        <w:t xml:space="preserve"> The Melton School Core Curriculum provides adults with a comprehensive understanding of Jewish thought, practice and history. This experience gives adults a framework to integrate past and future learning while challenging participants to find their voice amidst Judaism’s diverse tradition. </w:t>
      </w:r>
    </w:p>
    <w:p w14:paraId="71165587" w14:textId="77777777" w:rsidR="00A122B9" w:rsidRPr="00A122B9" w:rsidRDefault="00A122B9" w:rsidP="00A122B9">
      <w:pPr>
        <w:pStyle w:val="Header"/>
        <w:widowControl w:val="0"/>
        <w:rPr>
          <w:rFonts w:ascii="Arial" w:hAnsi="Arial" w:cs="Arial"/>
          <w:sz w:val="24"/>
          <w:szCs w:val="24"/>
        </w:rPr>
      </w:pPr>
    </w:p>
    <w:p w14:paraId="71FFF32E" w14:textId="44AAED7A" w:rsidR="00A122B9" w:rsidRPr="00A122B9" w:rsidRDefault="00A122B9" w:rsidP="00A122B9">
      <w:pPr>
        <w:pStyle w:val="Header"/>
        <w:widowControl w:val="0"/>
        <w:rPr>
          <w:rFonts w:ascii="Arial" w:hAnsi="Arial" w:cs="Arial"/>
          <w:color w:val="FF0000"/>
          <w:sz w:val="24"/>
          <w:szCs w:val="24"/>
        </w:rPr>
      </w:pPr>
      <w:r w:rsidRPr="00A122B9">
        <w:rPr>
          <w:rFonts w:ascii="Arial" w:hAnsi="Arial" w:cs="Arial"/>
          <w:sz w:val="24"/>
          <w:szCs w:val="24"/>
        </w:rPr>
        <w:t xml:space="preserve">The Florence Melton School of Adult Jewish Learning is administered through the JCC MetroWest. The </w:t>
      </w:r>
      <w:r w:rsidR="00F32907">
        <w:rPr>
          <w:rFonts w:ascii="Arial" w:hAnsi="Arial" w:cs="Arial"/>
          <w:sz w:val="24"/>
          <w:szCs w:val="24"/>
        </w:rPr>
        <w:t xml:space="preserve">cost is $675 for community members </w:t>
      </w:r>
      <w:r w:rsidRPr="00A122B9">
        <w:rPr>
          <w:rFonts w:ascii="Arial" w:hAnsi="Arial" w:cs="Arial"/>
          <w:sz w:val="24"/>
          <w:szCs w:val="24"/>
        </w:rPr>
        <w:t>and include</w:t>
      </w:r>
      <w:r w:rsidR="00F32907">
        <w:rPr>
          <w:rFonts w:ascii="Arial" w:hAnsi="Arial" w:cs="Arial"/>
          <w:sz w:val="24"/>
          <w:szCs w:val="24"/>
        </w:rPr>
        <w:t>s</w:t>
      </w:r>
      <w:r w:rsidRPr="00A122B9">
        <w:rPr>
          <w:rFonts w:ascii="Arial" w:hAnsi="Arial" w:cs="Arial"/>
          <w:sz w:val="24"/>
          <w:szCs w:val="24"/>
        </w:rPr>
        <w:t xml:space="preserve"> books and supplies</w:t>
      </w:r>
      <w:r w:rsidR="000F32F4">
        <w:rPr>
          <w:rFonts w:ascii="Arial" w:hAnsi="Arial" w:cs="Arial"/>
          <w:sz w:val="24"/>
          <w:szCs w:val="24"/>
        </w:rPr>
        <w:t>; checks are made payable to JCC MetroWest</w:t>
      </w:r>
      <w:r w:rsidRPr="00A122B9">
        <w:rPr>
          <w:rFonts w:ascii="Arial" w:hAnsi="Arial" w:cs="Arial"/>
          <w:sz w:val="24"/>
          <w:szCs w:val="24"/>
        </w:rPr>
        <w:t xml:space="preserve">. For registration or more information, contact Rhonda at rLillianthal@jccmetrowest.org or 973-530-3519. </w:t>
      </w:r>
    </w:p>
    <w:p w14:paraId="41B2D288" w14:textId="04438ADF" w:rsidR="00560B0E" w:rsidRPr="00A122B9" w:rsidRDefault="00560B0E" w:rsidP="00A122B9">
      <w:pPr>
        <w:pStyle w:val="Header"/>
        <w:widowControl w:val="0"/>
        <w:rPr>
          <w:rFonts w:ascii="Arial" w:hAnsi="Arial" w:cs="Arial"/>
          <w:sz w:val="24"/>
          <w:szCs w:val="24"/>
        </w:rPr>
      </w:pPr>
    </w:p>
    <w:p w14:paraId="01E9C5E5" w14:textId="06E5D9A7" w:rsidR="00560B0E" w:rsidRPr="000F32F4" w:rsidRDefault="00A122B9" w:rsidP="000F32F4">
      <w:pPr>
        <w:spacing w:after="0" w:line="240" w:lineRule="auto"/>
        <w:rPr>
          <w:rFonts w:ascii="Arial" w:hAnsi="Arial" w:cs="Arial"/>
          <w:sz w:val="24"/>
          <w:szCs w:val="24"/>
        </w:rPr>
      </w:pPr>
      <w:r w:rsidRPr="00A122B9">
        <w:rPr>
          <w:rFonts w:ascii="Arial" w:hAnsi="Arial" w:cs="Arial"/>
          <w:sz w:val="24"/>
          <w:szCs w:val="24"/>
          <w:shd w:val="clear" w:color="auto" w:fill="FFFFFF"/>
        </w:rPr>
        <w:t xml:space="preserve">Located at 432 Scotland Road in South Orange, Temple </w:t>
      </w:r>
      <w:proofErr w:type="spellStart"/>
      <w:r w:rsidRPr="00A122B9">
        <w:rPr>
          <w:rFonts w:ascii="Arial" w:hAnsi="Arial" w:cs="Arial"/>
          <w:sz w:val="24"/>
          <w:szCs w:val="24"/>
          <w:shd w:val="clear" w:color="auto" w:fill="FFFFFF"/>
        </w:rPr>
        <w:t>Sharey</w:t>
      </w:r>
      <w:proofErr w:type="spellEnd"/>
      <w:r w:rsidRPr="00A122B9">
        <w:rPr>
          <w:rFonts w:ascii="Arial" w:hAnsi="Arial" w:cs="Arial"/>
          <w:sz w:val="24"/>
          <w:szCs w:val="24"/>
          <w:shd w:val="clear" w:color="auto" w:fill="FFFFFF"/>
        </w:rPr>
        <w:t xml:space="preserve"> </w:t>
      </w:r>
      <w:proofErr w:type="spellStart"/>
      <w:r w:rsidRPr="00A122B9">
        <w:rPr>
          <w:rFonts w:ascii="Arial" w:hAnsi="Arial" w:cs="Arial"/>
          <w:sz w:val="24"/>
          <w:szCs w:val="24"/>
          <w:shd w:val="clear" w:color="auto" w:fill="FFFFFF"/>
        </w:rPr>
        <w:t>Tefilo</w:t>
      </w:r>
      <w:proofErr w:type="spellEnd"/>
      <w:r w:rsidRPr="00A122B9">
        <w:rPr>
          <w:rFonts w:ascii="Arial" w:hAnsi="Arial" w:cs="Arial"/>
          <w:sz w:val="24"/>
          <w:szCs w:val="24"/>
          <w:shd w:val="clear" w:color="auto" w:fill="FFFFFF"/>
        </w:rPr>
        <w:t xml:space="preserve">-Israel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w:t>
      </w:r>
      <w:r w:rsidRPr="00A122B9">
        <w:rPr>
          <w:rFonts w:ascii="Arial" w:hAnsi="Arial" w:cs="Arial"/>
          <w:sz w:val="24"/>
          <w:szCs w:val="24"/>
          <w:shd w:val="clear" w:color="auto" w:fill="FFFFFF"/>
        </w:rPr>
        <w:lastRenderedPageBreak/>
        <w:t xml:space="preserve">engagement and community outreach in a joyful, judgment-free environment. TSTI draws members from Maplewood, South Orange, West Orange, Short Hills, Millburn, Livingston and surrounding areas. For more information, visit </w:t>
      </w:r>
      <w:hyperlink r:id="rId6" w:tgtFrame="_blank" w:history="1">
        <w:r w:rsidRPr="00A122B9">
          <w:rPr>
            <w:rStyle w:val="Hyperlink"/>
            <w:rFonts w:ascii="Arial" w:hAnsi="Arial" w:cs="Arial"/>
            <w:sz w:val="24"/>
            <w:szCs w:val="24"/>
            <w:shd w:val="clear" w:color="auto" w:fill="FFFFFF"/>
          </w:rPr>
          <w:t>www.tsti.org</w:t>
        </w:r>
      </w:hyperlink>
      <w:r w:rsidRPr="00A122B9">
        <w:rPr>
          <w:rFonts w:ascii="Arial" w:hAnsi="Arial" w:cs="Arial"/>
          <w:sz w:val="24"/>
          <w:szCs w:val="24"/>
          <w:shd w:val="clear" w:color="auto" w:fill="FFFFFF"/>
        </w:rPr>
        <w:t>.</w:t>
      </w:r>
    </w:p>
    <w:p w14:paraId="1E17382F" w14:textId="77777777" w:rsidR="00BD093A" w:rsidRDefault="00BD093A" w:rsidP="00560B0E">
      <w:pPr>
        <w:pStyle w:val="Header"/>
        <w:widowControl w:val="0"/>
        <w:spacing w:line="276" w:lineRule="auto"/>
        <w:rPr>
          <w:rFonts w:ascii="Arial" w:hAnsi="Arial" w:cs="Arial"/>
          <w:b/>
          <w:sz w:val="24"/>
          <w:szCs w:val="24"/>
        </w:rPr>
      </w:pPr>
    </w:p>
    <w:p w14:paraId="1F6C75C2" w14:textId="77777777" w:rsidR="00560B0E" w:rsidRPr="00560B0E" w:rsidRDefault="00560B0E" w:rsidP="00560B0E">
      <w:pPr>
        <w:jc w:val="center"/>
        <w:rPr>
          <w:sz w:val="24"/>
          <w:szCs w:val="24"/>
        </w:rPr>
      </w:pPr>
      <w:r>
        <w:rPr>
          <w:rFonts w:ascii="Arial" w:hAnsi="Arial" w:cs="Arial"/>
          <w:sz w:val="24"/>
          <w:szCs w:val="24"/>
          <w:shd w:val="clear" w:color="auto" w:fill="FFFFFF"/>
        </w:rPr>
        <w:t>###</w:t>
      </w:r>
    </w:p>
    <w:p w14:paraId="564E128F" w14:textId="77777777" w:rsidR="005D4EF7" w:rsidRDefault="00C667DA" w:rsidP="005D4EF7">
      <w:pPr>
        <w:spacing w:after="0" w:line="240" w:lineRule="auto"/>
        <w:rPr>
          <w:rFonts w:ascii="Arial" w:hAnsi="Arial" w:cs="Arial"/>
          <w:sz w:val="24"/>
          <w:szCs w:val="24"/>
        </w:rPr>
      </w:pPr>
      <w:hyperlink r:id="rId7" w:history="1">
        <w:r w:rsidR="005D4EF7">
          <w:rPr>
            <w:rStyle w:val="Hyperlink"/>
            <w:rFonts w:ascii="Arial" w:hAnsi="Arial" w:cs="Arial"/>
            <w:sz w:val="24"/>
            <w:szCs w:val="24"/>
          </w:rPr>
          <w:t xml:space="preserve">About Temple </w:t>
        </w:r>
        <w:proofErr w:type="spellStart"/>
        <w:r w:rsidR="005D4EF7">
          <w:rPr>
            <w:rStyle w:val="Hyperlink"/>
            <w:rFonts w:ascii="Arial" w:hAnsi="Arial" w:cs="Arial"/>
            <w:sz w:val="24"/>
            <w:szCs w:val="24"/>
          </w:rPr>
          <w:t>Sharey</w:t>
        </w:r>
        <w:proofErr w:type="spellEnd"/>
        <w:r w:rsidR="005D4EF7">
          <w:rPr>
            <w:rStyle w:val="Hyperlink"/>
            <w:rFonts w:ascii="Arial" w:hAnsi="Arial" w:cs="Arial"/>
            <w:sz w:val="24"/>
            <w:szCs w:val="24"/>
          </w:rPr>
          <w:t xml:space="preserve"> </w:t>
        </w:r>
        <w:proofErr w:type="spellStart"/>
        <w:r w:rsidR="005D4EF7">
          <w:rPr>
            <w:rStyle w:val="Hyperlink"/>
            <w:rFonts w:ascii="Arial" w:hAnsi="Arial" w:cs="Arial"/>
            <w:sz w:val="24"/>
            <w:szCs w:val="24"/>
          </w:rPr>
          <w:t>Tefilo</w:t>
        </w:r>
        <w:proofErr w:type="spellEnd"/>
        <w:r w:rsidR="005D4EF7">
          <w:rPr>
            <w:rStyle w:val="Hyperlink"/>
            <w:rFonts w:ascii="Arial" w:hAnsi="Arial" w:cs="Arial"/>
            <w:sz w:val="24"/>
            <w:szCs w:val="24"/>
          </w:rPr>
          <w:t>-Israel</w:t>
        </w:r>
      </w:hyperlink>
    </w:p>
    <w:p w14:paraId="0C2ACC3F" w14:textId="77777777" w:rsidR="005D4EF7" w:rsidRDefault="005D4EF7" w:rsidP="005D4EF7">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60EA4DA0" w14:textId="77777777" w:rsidR="005D4EF7" w:rsidRDefault="005D4EF7" w:rsidP="005D4EF7">
      <w:pPr>
        <w:spacing w:after="0" w:line="240" w:lineRule="auto"/>
        <w:rPr>
          <w:rFonts w:ascii="Arial" w:hAnsi="Arial" w:cs="Arial"/>
          <w:sz w:val="24"/>
          <w:szCs w:val="24"/>
        </w:rPr>
      </w:pPr>
    </w:p>
    <w:p w14:paraId="17B0CA92" w14:textId="77777777" w:rsidR="005D4EF7" w:rsidRDefault="005D4EF7" w:rsidP="005D4EF7">
      <w:pPr>
        <w:spacing w:after="0" w:line="240" w:lineRule="auto"/>
        <w:rPr>
          <w:rFonts w:ascii="Arial" w:hAnsi="Arial" w:cs="Arial"/>
          <w:sz w:val="24"/>
          <w:szCs w:val="24"/>
        </w:rPr>
      </w:pPr>
      <w:r>
        <w:rPr>
          <w:rFonts w:ascii="Arial" w:hAnsi="Arial" w:cs="Arial"/>
          <w:sz w:val="24"/>
          <w:szCs w:val="24"/>
        </w:rPr>
        <w:t xml:space="preserve">Follow TSTI on </w:t>
      </w:r>
      <w:hyperlink r:id="rId8" w:history="1">
        <w:r>
          <w:rPr>
            <w:rStyle w:val="Hyperlink"/>
            <w:rFonts w:ascii="Arial" w:hAnsi="Arial" w:cs="Arial"/>
            <w:sz w:val="24"/>
            <w:szCs w:val="24"/>
          </w:rPr>
          <w:t>Facebook</w:t>
        </w:r>
      </w:hyperlink>
      <w:r>
        <w:rPr>
          <w:rFonts w:ascii="Arial" w:hAnsi="Arial" w:cs="Arial"/>
          <w:sz w:val="24"/>
          <w:szCs w:val="24"/>
        </w:rPr>
        <w:t xml:space="preserve"> and </w:t>
      </w:r>
      <w:hyperlink r:id="rId9" w:history="1">
        <w:r>
          <w:rPr>
            <w:rStyle w:val="Hyperlink"/>
            <w:rFonts w:ascii="Arial" w:hAnsi="Arial" w:cs="Arial"/>
            <w:sz w:val="24"/>
            <w:szCs w:val="24"/>
          </w:rPr>
          <w:t>Instagram</w:t>
        </w:r>
      </w:hyperlink>
    </w:p>
    <w:p w14:paraId="7457F58A" w14:textId="77777777" w:rsidR="005D4EF7" w:rsidRDefault="005D4EF7" w:rsidP="005D4EF7">
      <w:pPr>
        <w:spacing w:after="0" w:line="240" w:lineRule="auto"/>
        <w:rPr>
          <w:rStyle w:val="Strong"/>
        </w:rPr>
      </w:pPr>
    </w:p>
    <w:p w14:paraId="6D73994E" w14:textId="77777777" w:rsidR="005D4EF7" w:rsidRDefault="005D4EF7" w:rsidP="005D4EF7">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06CD2E04" w14:textId="77777777" w:rsidR="005D4EF7" w:rsidRDefault="005D4EF7" w:rsidP="005D4EF7">
      <w:pPr>
        <w:rPr>
          <w:rFonts w:ascii="Arial" w:hAnsi="Arial" w:cs="Arial"/>
          <w:color w:val="000000"/>
          <w:sz w:val="24"/>
          <w:szCs w:val="24"/>
        </w:rPr>
      </w:pPr>
      <w:r>
        <w:rPr>
          <w:rFonts w:ascii="Arial" w:hAnsi="Arial" w:cs="Arial"/>
          <w:sz w:val="24"/>
          <w:szCs w:val="24"/>
        </w:rPr>
        <w:t xml:space="preserve">Email: </w:t>
      </w:r>
      <w:hyperlink r:id="rId10" w:history="1">
        <w:r>
          <w:rPr>
            <w:rStyle w:val="Hyperlink"/>
            <w:rFonts w:ascii="Arial" w:hAnsi="Arial" w:cs="Arial"/>
            <w:sz w:val="24"/>
            <w:szCs w:val="24"/>
          </w:rPr>
          <w:t>caryn@caryl.com</w:t>
        </w:r>
      </w:hyperlink>
    </w:p>
    <w:p w14:paraId="2CE41809" w14:textId="77777777"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90816"/>
    <w:rsid w:val="000F32F4"/>
    <w:rsid w:val="00145CF7"/>
    <w:rsid w:val="002E6B61"/>
    <w:rsid w:val="0033587A"/>
    <w:rsid w:val="00495BD3"/>
    <w:rsid w:val="004D4D10"/>
    <w:rsid w:val="00560B0E"/>
    <w:rsid w:val="005C7D71"/>
    <w:rsid w:val="005D4EF7"/>
    <w:rsid w:val="0085153F"/>
    <w:rsid w:val="008F5746"/>
    <w:rsid w:val="00956B56"/>
    <w:rsid w:val="00964CD6"/>
    <w:rsid w:val="009C3CBB"/>
    <w:rsid w:val="00A071B2"/>
    <w:rsid w:val="00A122B9"/>
    <w:rsid w:val="00A366E4"/>
    <w:rsid w:val="00AA373E"/>
    <w:rsid w:val="00B43DE0"/>
    <w:rsid w:val="00B8548A"/>
    <w:rsid w:val="00BD093A"/>
    <w:rsid w:val="00C667DA"/>
    <w:rsid w:val="00D01AF6"/>
    <w:rsid w:val="00E42B64"/>
    <w:rsid w:val="00F32907"/>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unhideWhenUsed/>
    <w:rsid w:val="00964C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4E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5700508">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webSettings" Target="web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hyperlink" Target="http://www.tsti.org" TargetMode="External"/><Relationship Id="rId10" Type="http://schemas.openxmlformats.org/officeDocument/2006/relationships/hyperlink" Target="mailto:caryn@caryl.com" TargetMode="External"/><Relationship Id="rId4" Type="http://schemas.openxmlformats.org/officeDocument/2006/relationships/image" Target="media/image1.png"/><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cp:lastModifiedBy>
  <cp:revision>5</cp:revision>
  <cp:lastPrinted>2017-12-21T15:19:00Z</cp:lastPrinted>
  <dcterms:created xsi:type="dcterms:W3CDTF">2018-09-14T13:30:00Z</dcterms:created>
  <dcterms:modified xsi:type="dcterms:W3CDTF">2018-09-17T15:38:00Z</dcterms:modified>
</cp:coreProperties>
</file>