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BC6" w:rsidRPr="006F46EC" w:rsidRDefault="00183BF6" w:rsidP="00306647">
      <w:pPr>
        <w:pStyle w:val="Header"/>
        <w:widowControl w:val="0"/>
        <w:tabs>
          <w:tab w:val="clear" w:pos="4320"/>
          <w:tab w:val="clear" w:pos="8640"/>
        </w:tabs>
      </w:pPr>
      <w:bookmarkStart w:id="0" w:name="_Hlk509233396"/>
      <w:r w:rsidRPr="00183BF6">
        <w:rPr>
          <w:noProof/>
        </w:rPr>
        <w:drawing>
          <wp:inline distT="0" distB="0" distL="0" distR="0">
            <wp:extent cx="1763444" cy="466725"/>
            <wp:effectExtent l="19050" t="0" r="8206" b="0"/>
            <wp:docPr id="1" name="Picture 0" descr="Sanzar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zari Logo.jpg"/>
                    <pic:cNvPicPr/>
                  </pic:nvPicPr>
                  <pic:blipFill>
                    <a:blip r:embed="rId7" cstate="print"/>
                    <a:stretch>
                      <a:fillRect/>
                    </a:stretch>
                  </pic:blipFill>
                  <pic:spPr>
                    <a:xfrm>
                      <a:off x="0" y="0"/>
                      <a:ext cx="1763999" cy="466872"/>
                    </a:xfrm>
                    <a:prstGeom prst="rect">
                      <a:avLst/>
                    </a:prstGeom>
                  </pic:spPr>
                </pic:pic>
              </a:graphicData>
            </a:graphic>
          </wp:inline>
        </w:drawing>
      </w:r>
    </w:p>
    <w:p w:rsidR="00183BF6" w:rsidRDefault="00183BF6" w:rsidP="00306647">
      <w:pPr>
        <w:pStyle w:val="Header"/>
        <w:widowControl w:val="0"/>
        <w:tabs>
          <w:tab w:val="clear" w:pos="4320"/>
          <w:tab w:val="clear" w:pos="8640"/>
        </w:tabs>
        <w:rPr>
          <w:rFonts w:cs="Arial"/>
          <w:b/>
        </w:rPr>
      </w:pPr>
    </w:p>
    <w:p w:rsidR="001C4BC6" w:rsidRPr="00183BF6" w:rsidRDefault="00183BF6" w:rsidP="00306647">
      <w:pPr>
        <w:pStyle w:val="Header"/>
        <w:widowControl w:val="0"/>
        <w:tabs>
          <w:tab w:val="clear" w:pos="4320"/>
          <w:tab w:val="clear" w:pos="8640"/>
        </w:tabs>
        <w:rPr>
          <w:rFonts w:cs="Arial"/>
          <w:b/>
          <w:i/>
        </w:rPr>
      </w:pPr>
      <w:r w:rsidRPr="00B96A46">
        <w:rPr>
          <w:rFonts w:cs="Arial"/>
          <w:b/>
          <w:i/>
        </w:rPr>
        <w:t>News Release</w:t>
      </w:r>
    </w:p>
    <w:p w:rsidR="00BA4625" w:rsidRDefault="00BA4625" w:rsidP="00254007">
      <w:pPr>
        <w:pStyle w:val="Header"/>
        <w:widowControl w:val="0"/>
        <w:rPr>
          <w:rFonts w:cs="Arial"/>
        </w:rPr>
      </w:pPr>
    </w:p>
    <w:p w:rsidR="00BA4625" w:rsidRPr="00BA4625" w:rsidRDefault="00BA4625" w:rsidP="00BA4625">
      <w:pPr>
        <w:pStyle w:val="Header"/>
        <w:widowControl w:val="0"/>
        <w:rPr>
          <w:rFonts w:cs="Arial"/>
          <w:b/>
        </w:rPr>
      </w:pPr>
      <w:r w:rsidRPr="00BA4625">
        <w:rPr>
          <w:rFonts w:cs="Arial"/>
          <w:b/>
        </w:rPr>
        <w:t>Alfred Sanzari Enterprises Announces Two Leases at Glenpointe in Teaneck</w:t>
      </w:r>
    </w:p>
    <w:p w:rsidR="00BA4625" w:rsidRPr="00BA4625" w:rsidRDefault="00BA4625" w:rsidP="00BA4625">
      <w:pPr>
        <w:pStyle w:val="Header"/>
        <w:widowControl w:val="0"/>
        <w:rPr>
          <w:rFonts w:cs="Arial"/>
          <w:b/>
          <w:i/>
        </w:rPr>
      </w:pPr>
      <w:r w:rsidRPr="00BA4625">
        <w:rPr>
          <w:rFonts w:cs="Arial"/>
          <w:b/>
          <w:i/>
        </w:rPr>
        <w:t xml:space="preserve">Transactions Total Approximately 7,300 Square Feet at </w:t>
      </w:r>
      <w:r>
        <w:rPr>
          <w:rFonts w:cs="Arial"/>
          <w:b/>
          <w:i/>
        </w:rPr>
        <w:t xml:space="preserve">Premier </w:t>
      </w:r>
      <w:r w:rsidRPr="00BA4625">
        <w:rPr>
          <w:rFonts w:cs="Arial"/>
          <w:b/>
          <w:i/>
        </w:rPr>
        <w:t>Mixed-Use Property</w:t>
      </w:r>
    </w:p>
    <w:p w:rsidR="00BA4625" w:rsidRPr="00BA4625" w:rsidRDefault="00BA4625" w:rsidP="00BA4625">
      <w:pPr>
        <w:pStyle w:val="Header"/>
        <w:widowControl w:val="0"/>
        <w:rPr>
          <w:rFonts w:cs="Arial"/>
        </w:rPr>
      </w:pPr>
    </w:p>
    <w:p w:rsidR="00BA4625" w:rsidRDefault="00BA4625" w:rsidP="00BA4625">
      <w:pPr>
        <w:pStyle w:val="Header"/>
        <w:widowControl w:val="0"/>
        <w:rPr>
          <w:rFonts w:cs="Arial"/>
        </w:rPr>
      </w:pPr>
      <w:r w:rsidRPr="00BA4625">
        <w:rPr>
          <w:rFonts w:cs="Arial"/>
        </w:rPr>
        <w:t xml:space="preserve">TEANECK, N.J., </w:t>
      </w:r>
      <w:r w:rsidR="001E6CB6">
        <w:rPr>
          <w:rFonts w:cs="Arial"/>
        </w:rPr>
        <w:t>Sept 28,</w:t>
      </w:r>
      <w:r w:rsidRPr="00BA4625">
        <w:rPr>
          <w:rFonts w:cs="Arial"/>
        </w:rPr>
        <w:t xml:space="preserve"> 201</w:t>
      </w:r>
      <w:r>
        <w:rPr>
          <w:rFonts w:cs="Arial"/>
        </w:rPr>
        <w:t>8</w:t>
      </w:r>
      <w:r w:rsidRPr="00BA4625">
        <w:rPr>
          <w:rFonts w:cs="Arial"/>
        </w:rPr>
        <w:t xml:space="preserve"> – </w:t>
      </w:r>
      <w:r w:rsidR="00B26132">
        <w:rPr>
          <w:rFonts w:cs="Arial"/>
        </w:rPr>
        <w:t>Hackensack-based r</w:t>
      </w:r>
      <w:r w:rsidRPr="00BA4625">
        <w:rPr>
          <w:rFonts w:cs="Arial"/>
        </w:rPr>
        <w:t xml:space="preserve">eal estate development and operating company </w:t>
      </w:r>
      <w:hyperlink r:id="rId8" w:history="1">
        <w:r w:rsidR="00B26132">
          <w:rPr>
            <w:rStyle w:val="Hyperlink"/>
            <w:rFonts w:cs="Arial"/>
          </w:rPr>
          <w:t>Alfred Sanzari Enterprises</w:t>
        </w:r>
      </w:hyperlink>
      <w:r w:rsidR="00B26132">
        <w:rPr>
          <w:rFonts w:cs="Arial"/>
        </w:rPr>
        <w:t xml:space="preserve"> </w:t>
      </w:r>
      <w:r w:rsidRPr="00BA4625">
        <w:rPr>
          <w:rFonts w:cs="Arial"/>
        </w:rPr>
        <w:t>has announced the completion of two lease transactions totaling 7,300 square feet at Glenpointe Centre East in Teaneck, N.J.  Located at 300 Frank W. Burr Blvd., Glenpointe Centre East is part of the</w:t>
      </w:r>
      <w:r w:rsidR="00B26132">
        <w:rPr>
          <w:rFonts w:cs="Arial"/>
        </w:rPr>
        <w:t xml:space="preserve"> landmark</w:t>
      </w:r>
      <w:r w:rsidRPr="00BA4625">
        <w:rPr>
          <w:rFonts w:cs="Arial"/>
        </w:rPr>
        <w:t xml:space="preserve"> mixed-used Glenpointe complex. </w:t>
      </w:r>
    </w:p>
    <w:p w:rsidR="0039562F" w:rsidRPr="00BA4625" w:rsidRDefault="0039562F" w:rsidP="00BA4625">
      <w:pPr>
        <w:pStyle w:val="Header"/>
        <w:widowControl w:val="0"/>
        <w:rPr>
          <w:rFonts w:cs="Arial"/>
        </w:rPr>
      </w:pPr>
    </w:p>
    <w:p w:rsidR="0039562F" w:rsidRDefault="00BA4625" w:rsidP="00BA4625">
      <w:pPr>
        <w:pStyle w:val="Header"/>
        <w:widowControl w:val="0"/>
        <w:rPr>
          <w:rFonts w:cs="Arial"/>
        </w:rPr>
      </w:pPr>
      <w:r w:rsidRPr="00BA4625">
        <w:rPr>
          <w:rFonts w:cs="Arial"/>
        </w:rPr>
        <w:t>In the larger transaction, CB Alliance has relocated its New York City headquarters to 4,600 square feet of office space at</w:t>
      </w:r>
      <w:r w:rsidR="00F11427">
        <w:rPr>
          <w:rFonts w:cs="Arial"/>
        </w:rPr>
        <w:t xml:space="preserve"> the landmark business campus. </w:t>
      </w:r>
      <w:r w:rsidRPr="00BA4625">
        <w:rPr>
          <w:rFonts w:cs="Arial"/>
        </w:rPr>
        <w:t xml:space="preserve">The private equity and operating firm’s global portfolio consist of investments in high tech, alternative energy and real estate. </w:t>
      </w:r>
      <w:r w:rsidR="0039562F" w:rsidRPr="0039562F">
        <w:rPr>
          <w:rFonts w:cs="Arial"/>
        </w:rPr>
        <w:t>The transaction</w:t>
      </w:r>
      <w:r w:rsidR="0039562F">
        <w:rPr>
          <w:rFonts w:cs="Arial"/>
        </w:rPr>
        <w:t xml:space="preserve"> was </w:t>
      </w:r>
      <w:r w:rsidR="0039562F" w:rsidRPr="0039562F">
        <w:rPr>
          <w:rFonts w:cs="Arial"/>
        </w:rPr>
        <w:t xml:space="preserve">negotiated </w:t>
      </w:r>
      <w:r w:rsidR="0039562F">
        <w:rPr>
          <w:rFonts w:cs="Arial"/>
        </w:rPr>
        <w:t xml:space="preserve">by Cushman &amp; Wakefield and </w:t>
      </w:r>
      <w:r w:rsidR="0039562F" w:rsidRPr="0039562F">
        <w:rPr>
          <w:rFonts w:cs="Arial"/>
        </w:rPr>
        <w:t xml:space="preserve">Jerry L. Barta, </w:t>
      </w:r>
      <w:r w:rsidR="00101F6D">
        <w:rPr>
          <w:rFonts w:cs="Arial"/>
        </w:rPr>
        <w:t xml:space="preserve">Alfred Sanzari Enterprises’ </w:t>
      </w:r>
      <w:r w:rsidR="0039562F" w:rsidRPr="0039562F">
        <w:rPr>
          <w:rFonts w:cs="Arial"/>
        </w:rPr>
        <w:t>vice-president/director of leasing and marketing</w:t>
      </w:r>
      <w:r w:rsidR="0039562F">
        <w:rPr>
          <w:rFonts w:cs="Arial"/>
        </w:rPr>
        <w:t>.</w:t>
      </w:r>
      <w:r w:rsidRPr="00BA4625">
        <w:rPr>
          <w:rFonts w:cs="Arial"/>
        </w:rPr>
        <w:t xml:space="preserve"> </w:t>
      </w:r>
    </w:p>
    <w:p w:rsidR="0039562F" w:rsidRDefault="0039562F" w:rsidP="00BA4625">
      <w:pPr>
        <w:pStyle w:val="Header"/>
        <w:widowControl w:val="0"/>
        <w:rPr>
          <w:rFonts w:cs="Arial"/>
        </w:rPr>
      </w:pPr>
    </w:p>
    <w:p w:rsidR="0039562F" w:rsidRDefault="00BA4625" w:rsidP="00BA4625">
      <w:pPr>
        <w:pStyle w:val="Header"/>
        <w:widowControl w:val="0"/>
        <w:rPr>
          <w:rFonts w:cs="Arial"/>
        </w:rPr>
      </w:pPr>
      <w:r w:rsidRPr="00BA4625">
        <w:rPr>
          <w:rFonts w:cs="Arial"/>
        </w:rPr>
        <w:t xml:space="preserve">Additionally, </w:t>
      </w:r>
      <w:proofErr w:type="spellStart"/>
      <w:r w:rsidRPr="00BA4625">
        <w:rPr>
          <w:rFonts w:cs="Arial"/>
        </w:rPr>
        <w:t>FriedLam</w:t>
      </w:r>
      <w:proofErr w:type="spellEnd"/>
      <w:r w:rsidRPr="00BA4625">
        <w:rPr>
          <w:rFonts w:cs="Arial"/>
        </w:rPr>
        <w:t xml:space="preserve"> Partners, which purchases and manages multifamily properties throughout the East Coast, has leased 2,700 square feet of space</w:t>
      </w:r>
      <w:r w:rsidR="00B259D9">
        <w:rPr>
          <w:rFonts w:cs="Arial"/>
        </w:rPr>
        <w:t>, relocating from within Bergen County</w:t>
      </w:r>
      <w:r w:rsidRPr="00BA4625">
        <w:rPr>
          <w:rFonts w:cs="Arial"/>
        </w:rPr>
        <w:t xml:space="preserve">. </w:t>
      </w:r>
      <w:r w:rsidR="0039562F">
        <w:rPr>
          <w:rFonts w:cs="Arial"/>
        </w:rPr>
        <w:t>JLL and Barta arranged the transaction.</w:t>
      </w:r>
    </w:p>
    <w:p w:rsidR="008C6926" w:rsidRDefault="008C6926" w:rsidP="00BA4625">
      <w:pPr>
        <w:pStyle w:val="Header"/>
        <w:widowControl w:val="0"/>
        <w:rPr>
          <w:rFonts w:cs="Arial"/>
        </w:rPr>
      </w:pPr>
    </w:p>
    <w:p w:rsidR="00BA4625" w:rsidRDefault="00BA4625" w:rsidP="00BA4625">
      <w:pPr>
        <w:pStyle w:val="Header"/>
        <w:widowControl w:val="0"/>
        <w:rPr>
          <w:rFonts w:cs="Arial"/>
        </w:rPr>
      </w:pPr>
      <w:r w:rsidRPr="00BA4625">
        <w:rPr>
          <w:rFonts w:cs="Arial"/>
        </w:rPr>
        <w:t xml:space="preserve">“We are pleased to welcome CB Alliance and </w:t>
      </w:r>
      <w:proofErr w:type="spellStart"/>
      <w:r w:rsidRPr="00BA4625">
        <w:rPr>
          <w:rFonts w:cs="Arial"/>
        </w:rPr>
        <w:t>FriedLam</w:t>
      </w:r>
      <w:proofErr w:type="spellEnd"/>
      <w:r w:rsidRPr="00BA4625">
        <w:rPr>
          <w:rFonts w:cs="Arial"/>
        </w:rPr>
        <w:t xml:space="preserve"> Partners to </w:t>
      </w:r>
      <w:proofErr w:type="spellStart"/>
      <w:r w:rsidRPr="00BA4625">
        <w:rPr>
          <w:rFonts w:cs="Arial"/>
        </w:rPr>
        <w:t>Glenpointe’s</w:t>
      </w:r>
      <w:proofErr w:type="spellEnd"/>
      <w:r w:rsidRPr="00BA4625">
        <w:rPr>
          <w:rFonts w:cs="Arial"/>
        </w:rPr>
        <w:t xml:space="preserve"> prestigious tenant roster,” said Barta. </w:t>
      </w:r>
      <w:r w:rsidR="008C6926">
        <w:rPr>
          <w:rFonts w:cs="Arial"/>
        </w:rPr>
        <w:t xml:space="preserve">“The fact that both firms are involved in real estate operations and chose </w:t>
      </w:r>
      <w:r w:rsidR="00D11618">
        <w:rPr>
          <w:rFonts w:cs="Arial"/>
        </w:rPr>
        <w:t>Alfred Sanzari Enterprises</w:t>
      </w:r>
      <w:r w:rsidR="008C6926">
        <w:rPr>
          <w:rFonts w:cs="Arial"/>
        </w:rPr>
        <w:t xml:space="preserve"> to meet their office requirements validates Glenpointe’s position as a fir</w:t>
      </w:r>
      <w:r w:rsidR="00F13618">
        <w:rPr>
          <w:rFonts w:cs="Arial"/>
        </w:rPr>
        <w:t xml:space="preserve">st-class business environment. </w:t>
      </w:r>
      <w:r w:rsidR="008C6926">
        <w:rPr>
          <w:rFonts w:cs="Arial"/>
        </w:rPr>
        <w:t>St</w:t>
      </w:r>
      <w:r w:rsidRPr="00BA4625">
        <w:rPr>
          <w:rFonts w:cs="Arial"/>
        </w:rPr>
        <w:t xml:space="preserve">able ownership and quality on-site amenities – including the </w:t>
      </w:r>
      <w:bookmarkStart w:id="1" w:name="_GoBack"/>
      <w:bookmarkEnd w:id="1"/>
      <w:r w:rsidR="00A56992">
        <w:rPr>
          <w:rFonts w:cs="Arial"/>
        </w:rPr>
        <w:t xml:space="preserve">opening </w:t>
      </w:r>
      <w:r w:rsidRPr="00BA4625">
        <w:rPr>
          <w:rFonts w:cs="Arial"/>
        </w:rPr>
        <w:t xml:space="preserve">of a </w:t>
      </w:r>
      <w:r w:rsidR="00AC36C3">
        <w:rPr>
          <w:rFonts w:cs="Arial"/>
        </w:rPr>
        <w:t>n</w:t>
      </w:r>
      <w:r w:rsidRPr="00BA4625">
        <w:rPr>
          <w:rFonts w:cs="Arial"/>
        </w:rPr>
        <w:t xml:space="preserve">ew dual-branded hotel </w:t>
      </w:r>
      <w:r w:rsidR="0039562F" w:rsidRPr="00BA4625">
        <w:rPr>
          <w:rFonts w:cs="Arial"/>
        </w:rPr>
        <w:t>– continues</w:t>
      </w:r>
      <w:r w:rsidRPr="00BA4625">
        <w:rPr>
          <w:rFonts w:cs="Arial"/>
        </w:rPr>
        <w:t xml:space="preserve"> to attract world-class companies across all industry segments to this premier mixed-used complex. We look forward to being part of these firms’ growth for many years to come.”</w:t>
      </w:r>
    </w:p>
    <w:p w:rsidR="00BA4625" w:rsidRPr="00BA4625" w:rsidRDefault="00BA4625" w:rsidP="00BA4625">
      <w:pPr>
        <w:pStyle w:val="Header"/>
        <w:widowControl w:val="0"/>
        <w:rPr>
          <w:rFonts w:cs="Arial"/>
        </w:rPr>
      </w:pPr>
    </w:p>
    <w:p w:rsidR="00BA4625" w:rsidRDefault="00BA4625" w:rsidP="00BA4625">
      <w:pPr>
        <w:pStyle w:val="Header"/>
        <w:widowControl w:val="0"/>
        <w:rPr>
          <w:rFonts w:cs="Arial"/>
        </w:rPr>
      </w:pPr>
      <w:r w:rsidRPr="00BA4625">
        <w:rPr>
          <w:rFonts w:cs="Arial"/>
        </w:rPr>
        <w:t xml:space="preserve">Glenpointe is a regional hub and home to a broad range of local, national and international companies. The landmark 50-acre complex encompasses 650,000 square feet of Class A office space at Glenpointe Centre West, Glenpointe Centre East and The Atrium at Glenpointe; the 350-room full-service Marriott at Glenpointe hotel; a 350-room dual-branded Hampton Inn &amp; Suites </w:t>
      </w:r>
      <w:r w:rsidR="00F13618">
        <w:rPr>
          <w:rFonts w:cs="Arial"/>
        </w:rPr>
        <w:t xml:space="preserve">by Hilton </w:t>
      </w:r>
      <w:r w:rsidRPr="00BA4625">
        <w:rPr>
          <w:rFonts w:cs="Arial"/>
        </w:rPr>
        <w:t>and Homewood Suites</w:t>
      </w:r>
      <w:r w:rsidR="00F13618">
        <w:rPr>
          <w:rFonts w:cs="Arial"/>
        </w:rPr>
        <w:t xml:space="preserve"> by Hilton</w:t>
      </w:r>
      <w:r w:rsidRPr="00BA4625">
        <w:rPr>
          <w:rFonts w:cs="Arial"/>
        </w:rPr>
        <w:t xml:space="preserve"> hotel; and the 26,000-square-foot Glenpointe Spa &amp; Fitness Center. </w:t>
      </w:r>
    </w:p>
    <w:p w:rsidR="00BA4625" w:rsidRPr="00BA4625" w:rsidRDefault="00BA4625" w:rsidP="00BA4625">
      <w:pPr>
        <w:pStyle w:val="Header"/>
        <w:widowControl w:val="0"/>
        <w:rPr>
          <w:rFonts w:cs="Arial"/>
        </w:rPr>
      </w:pPr>
    </w:p>
    <w:p w:rsidR="00BA4625" w:rsidRDefault="00BA4625" w:rsidP="00BA4625">
      <w:pPr>
        <w:pStyle w:val="Header"/>
        <w:widowControl w:val="0"/>
        <w:rPr>
          <w:rFonts w:cs="Arial"/>
        </w:rPr>
      </w:pPr>
      <w:r w:rsidRPr="00BA4625">
        <w:rPr>
          <w:rFonts w:cs="Arial"/>
        </w:rPr>
        <w:t xml:space="preserve">On-site tenant amenities include a full-service bank, cafeteria, restaurant, wine bar, lounge, covered parking, on-site management, 24/7 security and a variety of services.  Located at the crossroads of I-80 and I-95, Glenpointe is less than three miles from the George Washington Bridge; and in proximity to New York City, local airports, the </w:t>
      </w:r>
      <w:r w:rsidRPr="00BA4625">
        <w:rPr>
          <w:rFonts w:cs="Arial"/>
        </w:rPr>
        <w:lastRenderedPageBreak/>
        <w:t>Meadowlands Sports Complex and many of the area’s top leisure attractions.</w:t>
      </w:r>
    </w:p>
    <w:p w:rsidR="00BA4625" w:rsidRDefault="00BA4625" w:rsidP="00254007">
      <w:pPr>
        <w:pStyle w:val="Header"/>
        <w:widowControl w:val="0"/>
        <w:rPr>
          <w:rFonts w:cs="Arial"/>
        </w:rPr>
      </w:pPr>
    </w:p>
    <w:p w:rsidR="0039562F" w:rsidRDefault="00AC36C3" w:rsidP="00254007">
      <w:pPr>
        <w:pStyle w:val="Header"/>
        <w:widowControl w:val="0"/>
        <w:rPr>
          <w:rFonts w:cs="Arial"/>
        </w:rPr>
      </w:pPr>
      <w:r>
        <w:rPr>
          <w:rFonts w:cs="Arial"/>
        </w:rPr>
        <w:t>Space availabilities at Glenpointe range from</w:t>
      </w:r>
      <w:r w:rsidR="0039562F">
        <w:rPr>
          <w:rFonts w:cs="Arial"/>
        </w:rPr>
        <w:t xml:space="preserve"> 3,500 to 66,000 square feet.</w:t>
      </w:r>
    </w:p>
    <w:p w:rsidR="00BA4625" w:rsidRDefault="00BA4625" w:rsidP="00254007">
      <w:pPr>
        <w:pStyle w:val="Header"/>
        <w:widowControl w:val="0"/>
        <w:rPr>
          <w:rFonts w:cs="Arial"/>
        </w:rPr>
      </w:pPr>
    </w:p>
    <w:p w:rsidR="00254007" w:rsidRDefault="00254007" w:rsidP="00254007">
      <w:pPr>
        <w:pStyle w:val="Header"/>
        <w:widowControl w:val="0"/>
        <w:rPr>
          <w:rFonts w:cs="Arial"/>
        </w:rPr>
      </w:pPr>
      <w:r w:rsidRPr="00254007">
        <w:rPr>
          <w:rFonts w:cs="Arial"/>
        </w:rPr>
        <w:t>Headquartered in Hackensack, Alfred Sanzari Enterprises is a multi-generation family owned and managed business, and one of New Jersey’s premier real estate developers, owners and managers of commercial</w:t>
      </w:r>
      <w:r w:rsidR="00B63E61">
        <w:rPr>
          <w:rFonts w:cs="Arial"/>
        </w:rPr>
        <w:t xml:space="preserve"> </w:t>
      </w:r>
      <w:r w:rsidRPr="00254007">
        <w:rPr>
          <w:rFonts w:cs="Arial"/>
        </w:rPr>
        <w:t>and hospitality real estate. The organization continues to strategically expand and diversify its industry-leading portfolio through both development and acquisitions. The company prides itself on its integrity and is known for the quality design and construction of its buildings, proactive and responsive property management team and outstanding relationships with its tenants. Many of Alfred Sanzari Enterprises’ office, industrial, medical, residential and hospitality properties are iconic landmarks in their respective markets, including the Alfred N. Sanzari Medical Arts Building in Hackensack and Glenpointe in Teaneck.</w:t>
      </w:r>
    </w:p>
    <w:bookmarkEnd w:id="0"/>
    <w:p w:rsidR="00183BF6" w:rsidRDefault="00183BF6" w:rsidP="00183BF6">
      <w:pPr>
        <w:pStyle w:val="Header"/>
        <w:widowControl w:val="0"/>
        <w:rPr>
          <w:rFonts w:cs="Arial"/>
        </w:rPr>
      </w:pPr>
    </w:p>
    <w:p w:rsidR="00183BF6" w:rsidRDefault="00183BF6" w:rsidP="00183BF6">
      <w:pPr>
        <w:pStyle w:val="Header"/>
        <w:widowControl w:val="0"/>
        <w:rPr>
          <w:rFonts w:cs="Arial"/>
        </w:rPr>
      </w:pPr>
      <w:r>
        <w:rPr>
          <w:rFonts w:cs="Arial"/>
        </w:rPr>
        <w:tab/>
        <w:t>###</w:t>
      </w:r>
    </w:p>
    <w:p w:rsidR="00183BF6" w:rsidRDefault="00183BF6" w:rsidP="00183BF6">
      <w:pPr>
        <w:pStyle w:val="Header"/>
        <w:widowControl w:val="0"/>
        <w:tabs>
          <w:tab w:val="clear" w:pos="4320"/>
          <w:tab w:val="clear" w:pos="8640"/>
        </w:tabs>
        <w:jc w:val="center"/>
        <w:rPr>
          <w:rFonts w:cs="Arial"/>
        </w:rPr>
      </w:pPr>
    </w:p>
    <w:p w:rsidR="00183BF6" w:rsidRDefault="00F206A5" w:rsidP="00183BF6">
      <w:hyperlink r:id="rId9" w:history="1">
        <w:r w:rsidR="00183BF6" w:rsidRPr="002C7D9E">
          <w:rPr>
            <w:rStyle w:val="Hyperlink"/>
            <w:rFonts w:cs="Arial"/>
            <w:szCs w:val="24"/>
          </w:rPr>
          <w:t xml:space="preserve">About Alfred </w:t>
        </w:r>
        <w:proofErr w:type="spellStart"/>
        <w:r w:rsidR="00183BF6" w:rsidRPr="002C7D9E">
          <w:rPr>
            <w:rStyle w:val="Hyperlink"/>
            <w:rFonts w:cs="Arial"/>
            <w:szCs w:val="24"/>
          </w:rPr>
          <w:t>Sanzari</w:t>
        </w:r>
        <w:proofErr w:type="spellEnd"/>
        <w:r w:rsidR="00183BF6" w:rsidRPr="002C7D9E">
          <w:rPr>
            <w:rStyle w:val="Hyperlink"/>
            <w:rFonts w:cs="Arial"/>
            <w:szCs w:val="24"/>
          </w:rPr>
          <w:t xml:space="preserve"> Enterprises</w:t>
        </w:r>
      </w:hyperlink>
    </w:p>
    <w:p w:rsidR="00183BF6" w:rsidRDefault="00183BF6" w:rsidP="00183BF6">
      <w:pPr>
        <w:rPr>
          <w:rFonts w:cs="Arial"/>
          <w:szCs w:val="24"/>
        </w:rPr>
      </w:pPr>
    </w:p>
    <w:p w:rsidR="00183BF6" w:rsidRPr="00AC779A" w:rsidRDefault="00183BF6" w:rsidP="00183BF6">
      <w:pPr>
        <w:rPr>
          <w:rFonts w:cs="Arial"/>
        </w:rPr>
      </w:pPr>
      <w:r w:rsidRPr="002C7D9E">
        <w:rPr>
          <w:rFonts w:cs="Arial"/>
          <w:szCs w:val="24"/>
        </w:rPr>
        <w:t xml:space="preserve">Follow Alfred </w:t>
      </w:r>
      <w:proofErr w:type="spellStart"/>
      <w:r w:rsidRPr="002C7D9E">
        <w:rPr>
          <w:rFonts w:cs="Arial"/>
          <w:szCs w:val="24"/>
        </w:rPr>
        <w:t>Sanzari</w:t>
      </w:r>
      <w:proofErr w:type="spellEnd"/>
      <w:r w:rsidRPr="002C7D9E">
        <w:rPr>
          <w:rFonts w:cs="Arial"/>
          <w:szCs w:val="24"/>
        </w:rPr>
        <w:t xml:space="preserve"> Enterprises on </w:t>
      </w:r>
      <w:hyperlink r:id="rId10" w:history="1">
        <w:proofErr w:type="spellStart"/>
        <w:r w:rsidRPr="002C7D9E">
          <w:rPr>
            <w:rStyle w:val="Hyperlink"/>
            <w:rFonts w:cs="Arial"/>
            <w:szCs w:val="24"/>
          </w:rPr>
          <w:t>Facebook</w:t>
        </w:r>
        <w:proofErr w:type="spellEnd"/>
      </w:hyperlink>
      <w:r w:rsidRPr="002C7D9E">
        <w:rPr>
          <w:rFonts w:cs="Arial"/>
          <w:szCs w:val="24"/>
        </w:rPr>
        <w:t xml:space="preserve">, </w:t>
      </w:r>
      <w:hyperlink r:id="rId11" w:history="1">
        <w:r w:rsidRPr="002C7D9E">
          <w:rPr>
            <w:rStyle w:val="Hyperlink"/>
            <w:rFonts w:cs="Arial"/>
            <w:szCs w:val="24"/>
          </w:rPr>
          <w:t>Twitter</w:t>
        </w:r>
      </w:hyperlink>
      <w:r w:rsidRPr="002C7D9E">
        <w:rPr>
          <w:rFonts w:cs="Arial"/>
          <w:szCs w:val="24"/>
        </w:rPr>
        <w:t xml:space="preserve"> and </w:t>
      </w:r>
      <w:hyperlink r:id="rId12" w:history="1">
        <w:proofErr w:type="spellStart"/>
        <w:r w:rsidRPr="007333A9">
          <w:rPr>
            <w:rStyle w:val="Hyperlink"/>
            <w:rFonts w:cs="Arial"/>
            <w:szCs w:val="24"/>
          </w:rPr>
          <w:t>Instagram</w:t>
        </w:r>
        <w:proofErr w:type="spellEnd"/>
      </w:hyperlink>
    </w:p>
    <w:p w:rsidR="00183BF6" w:rsidRPr="00CE075F" w:rsidRDefault="00183BF6" w:rsidP="00183BF6">
      <w:pPr>
        <w:rPr>
          <w:rFonts w:cs="Arial"/>
          <w:szCs w:val="24"/>
        </w:rPr>
      </w:pPr>
      <w:r>
        <w:rPr>
          <w:rFonts w:cs="Arial"/>
          <w:szCs w:val="24"/>
        </w:rPr>
        <w:br/>
      </w:r>
      <w:r w:rsidRPr="00830B15">
        <w:rPr>
          <w:rFonts w:cs="Arial"/>
          <w:b/>
          <w:szCs w:val="24"/>
        </w:rPr>
        <w:t>Media Contact</w:t>
      </w:r>
      <w:r>
        <w:rPr>
          <w:rFonts w:cs="Arial"/>
          <w:b/>
          <w:szCs w:val="24"/>
        </w:rPr>
        <w:t>s</w:t>
      </w:r>
      <w:proofErr w:type="gramStart"/>
      <w:r w:rsidRPr="00830B15">
        <w:rPr>
          <w:rFonts w:cs="Arial"/>
          <w:b/>
          <w:szCs w:val="24"/>
        </w:rPr>
        <w:t>:</w:t>
      </w:r>
      <w:proofErr w:type="gramEnd"/>
      <w:r w:rsidRPr="00830B15">
        <w:rPr>
          <w:rFonts w:cs="Arial"/>
          <w:szCs w:val="24"/>
        </w:rPr>
        <w:br/>
        <w:t xml:space="preserve">Rebecca </w:t>
      </w:r>
      <w:proofErr w:type="spellStart"/>
      <w:r w:rsidRPr="00830B15">
        <w:rPr>
          <w:rFonts w:cs="Arial"/>
          <w:szCs w:val="24"/>
        </w:rPr>
        <w:t>Gram</w:t>
      </w:r>
      <w:r>
        <w:rPr>
          <w:rFonts w:cs="Arial"/>
          <w:szCs w:val="24"/>
        </w:rPr>
        <w:t>uglia</w:t>
      </w:r>
      <w:proofErr w:type="spellEnd"/>
      <w:r>
        <w:rPr>
          <w:rFonts w:cs="Arial"/>
          <w:szCs w:val="24"/>
        </w:rPr>
        <w:t xml:space="preserve"> / Emily </w:t>
      </w:r>
      <w:proofErr w:type="spellStart"/>
      <w:r>
        <w:rPr>
          <w:rFonts w:cs="Arial"/>
          <w:szCs w:val="24"/>
        </w:rPr>
        <w:t>Ackel</w:t>
      </w:r>
      <w:proofErr w:type="spellEnd"/>
      <w:r w:rsidRPr="00830B15">
        <w:rPr>
          <w:rFonts w:cs="Arial"/>
          <w:szCs w:val="24"/>
        </w:rPr>
        <w:t xml:space="preserve"> </w:t>
      </w:r>
      <w:r w:rsidRPr="00830B15">
        <w:rPr>
          <w:rFonts w:cs="Arial"/>
          <w:szCs w:val="24"/>
        </w:rPr>
        <w:br/>
        <w:t>Caryl Communications</w:t>
      </w:r>
      <w:r w:rsidRPr="00830B15">
        <w:rPr>
          <w:rFonts w:cs="Arial"/>
          <w:szCs w:val="24"/>
        </w:rPr>
        <w:br/>
        <w:t>Phone: 201-796-7788</w:t>
      </w:r>
      <w:r w:rsidRPr="00830B15">
        <w:rPr>
          <w:rFonts w:cs="Arial"/>
          <w:szCs w:val="24"/>
        </w:rPr>
        <w:br/>
        <w:t>Email:</w:t>
      </w:r>
      <w:r w:rsidRPr="00830B15">
        <w:rPr>
          <w:rFonts w:cs="Arial"/>
          <w:color w:val="0000FF"/>
          <w:szCs w:val="24"/>
        </w:rPr>
        <w:t xml:space="preserve"> </w:t>
      </w:r>
      <w:hyperlink r:id="rId13" w:history="1">
        <w:r w:rsidRPr="00830B15">
          <w:rPr>
            <w:rStyle w:val="Hyperlink"/>
            <w:rFonts w:cs="Arial"/>
            <w:szCs w:val="24"/>
          </w:rPr>
          <w:t>rebecca@caryl.com</w:t>
        </w:r>
      </w:hyperlink>
      <w:r w:rsidRPr="00830B15">
        <w:rPr>
          <w:rFonts w:cs="Arial"/>
          <w:szCs w:val="24"/>
        </w:rPr>
        <w:t xml:space="preserve"> / </w:t>
      </w:r>
      <w:hyperlink r:id="rId14" w:history="1">
        <w:r>
          <w:rPr>
            <w:rStyle w:val="Hyperlink"/>
            <w:rFonts w:cs="Arial"/>
            <w:szCs w:val="24"/>
          </w:rPr>
          <w:t>emily@caryl.com</w:t>
        </w:r>
      </w:hyperlink>
    </w:p>
    <w:p w:rsidR="00183BF6" w:rsidRDefault="00183BF6" w:rsidP="00183BF6">
      <w:pPr>
        <w:pStyle w:val="Header"/>
        <w:widowControl w:val="0"/>
        <w:tabs>
          <w:tab w:val="clear" w:pos="4320"/>
          <w:tab w:val="clear" w:pos="8640"/>
        </w:tabs>
        <w:rPr>
          <w:rFonts w:cs="Arial"/>
        </w:rPr>
      </w:pPr>
    </w:p>
    <w:p w:rsidR="00183BF6" w:rsidRDefault="00183BF6" w:rsidP="00183BF6">
      <w:pPr>
        <w:pStyle w:val="Header"/>
        <w:widowControl w:val="0"/>
        <w:rPr>
          <w:rFonts w:cs="Arial"/>
        </w:rPr>
      </w:pPr>
    </w:p>
    <w:p w:rsidR="00183BF6" w:rsidRDefault="00183BF6" w:rsidP="00183BF6">
      <w:pPr>
        <w:pStyle w:val="Header"/>
        <w:widowControl w:val="0"/>
        <w:rPr>
          <w:rFonts w:cs="Arial"/>
        </w:rPr>
      </w:pPr>
    </w:p>
    <w:p w:rsidR="00183BF6" w:rsidRDefault="00183BF6" w:rsidP="00183BF6">
      <w:pPr>
        <w:pStyle w:val="Header"/>
        <w:widowControl w:val="0"/>
        <w:rPr>
          <w:rFonts w:cs="Arial"/>
        </w:rPr>
      </w:pPr>
    </w:p>
    <w:p w:rsidR="00183BF6" w:rsidRDefault="00183BF6" w:rsidP="00183BF6">
      <w:pPr>
        <w:pStyle w:val="Header"/>
        <w:widowControl w:val="0"/>
        <w:rPr>
          <w:rFonts w:cs="Arial"/>
        </w:rPr>
      </w:pPr>
    </w:p>
    <w:p w:rsidR="00183BF6" w:rsidRPr="00594A8C" w:rsidRDefault="00183BF6" w:rsidP="00183BF6">
      <w:pPr>
        <w:pStyle w:val="Header"/>
        <w:widowControl w:val="0"/>
        <w:rPr>
          <w:rFonts w:cs="Arial"/>
        </w:rPr>
      </w:pPr>
    </w:p>
    <w:p w:rsidR="00183BF6" w:rsidRPr="00594A8C" w:rsidRDefault="00183BF6" w:rsidP="00183BF6">
      <w:pPr>
        <w:pStyle w:val="Header"/>
        <w:widowControl w:val="0"/>
        <w:rPr>
          <w:rFonts w:cs="Arial"/>
        </w:rPr>
      </w:pPr>
    </w:p>
    <w:p w:rsidR="00A96796" w:rsidRPr="00594A8C" w:rsidRDefault="00A96796" w:rsidP="00594A8C">
      <w:pPr>
        <w:pStyle w:val="Header"/>
        <w:widowControl w:val="0"/>
        <w:rPr>
          <w:rFonts w:cs="Arial"/>
        </w:rPr>
      </w:pPr>
    </w:p>
    <w:sectPr w:rsidR="00A96796" w:rsidRPr="00594A8C" w:rsidSect="00230C5F">
      <w:pgSz w:w="12240" w:h="15840" w:code="1"/>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2E6" w:rsidRDefault="00D122E6">
      <w:r>
        <w:separator/>
      </w:r>
    </w:p>
  </w:endnote>
  <w:endnote w:type="continuationSeparator" w:id="0">
    <w:p w:rsidR="00D122E6" w:rsidRDefault="00D122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2E6" w:rsidRDefault="00D122E6">
      <w:r>
        <w:separator/>
      </w:r>
    </w:p>
  </w:footnote>
  <w:footnote w:type="continuationSeparator" w:id="0">
    <w:p w:rsidR="00D122E6" w:rsidRDefault="00D122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53228"/>
    <w:multiLevelType w:val="hybridMultilevel"/>
    <w:tmpl w:val="BCD4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0629B6"/>
    <w:multiLevelType w:val="hybridMultilevel"/>
    <w:tmpl w:val="C680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C1138F"/>
    <w:multiLevelType w:val="hybridMultilevel"/>
    <w:tmpl w:val="36AE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F159D4"/>
    <w:multiLevelType w:val="hybridMultilevel"/>
    <w:tmpl w:val="B5FE7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3E2AEA"/>
    <w:rsid w:val="00001513"/>
    <w:rsid w:val="00005927"/>
    <w:rsid w:val="000076E5"/>
    <w:rsid w:val="00010A28"/>
    <w:rsid w:val="00010CCA"/>
    <w:rsid w:val="00012763"/>
    <w:rsid w:val="00015ECF"/>
    <w:rsid w:val="00017974"/>
    <w:rsid w:val="00021853"/>
    <w:rsid w:val="000238C4"/>
    <w:rsid w:val="00025224"/>
    <w:rsid w:val="0002561A"/>
    <w:rsid w:val="00031253"/>
    <w:rsid w:val="00032207"/>
    <w:rsid w:val="00036B7C"/>
    <w:rsid w:val="00046FDB"/>
    <w:rsid w:val="000509C9"/>
    <w:rsid w:val="00053B42"/>
    <w:rsid w:val="00070D6C"/>
    <w:rsid w:val="00073880"/>
    <w:rsid w:val="0008549C"/>
    <w:rsid w:val="000A7941"/>
    <w:rsid w:val="000B30B7"/>
    <w:rsid w:val="000B3CEB"/>
    <w:rsid w:val="000B4BD1"/>
    <w:rsid w:val="000B4C64"/>
    <w:rsid w:val="000C76EE"/>
    <w:rsid w:val="000E540C"/>
    <w:rsid w:val="000E55DB"/>
    <w:rsid w:val="000F0558"/>
    <w:rsid w:val="000F0AD4"/>
    <w:rsid w:val="000F1526"/>
    <w:rsid w:val="00101BBB"/>
    <w:rsid w:val="00101F6D"/>
    <w:rsid w:val="0010438E"/>
    <w:rsid w:val="001166B9"/>
    <w:rsid w:val="00121DD8"/>
    <w:rsid w:val="00126259"/>
    <w:rsid w:val="00131884"/>
    <w:rsid w:val="001343B8"/>
    <w:rsid w:val="001353F0"/>
    <w:rsid w:val="00135EC6"/>
    <w:rsid w:val="00143008"/>
    <w:rsid w:val="0015113E"/>
    <w:rsid w:val="00151317"/>
    <w:rsid w:val="00151FCE"/>
    <w:rsid w:val="00156C41"/>
    <w:rsid w:val="00156CFA"/>
    <w:rsid w:val="00173F4C"/>
    <w:rsid w:val="00174735"/>
    <w:rsid w:val="00176783"/>
    <w:rsid w:val="00183BF6"/>
    <w:rsid w:val="001877D9"/>
    <w:rsid w:val="001904E6"/>
    <w:rsid w:val="00191D4F"/>
    <w:rsid w:val="001A207D"/>
    <w:rsid w:val="001A34E8"/>
    <w:rsid w:val="001B25D3"/>
    <w:rsid w:val="001C4BC6"/>
    <w:rsid w:val="001D11E3"/>
    <w:rsid w:val="001E3E8E"/>
    <w:rsid w:val="001E6CB6"/>
    <w:rsid w:val="001E6D8E"/>
    <w:rsid w:val="001F4CA8"/>
    <w:rsid w:val="0021387C"/>
    <w:rsid w:val="00216B43"/>
    <w:rsid w:val="00224B8C"/>
    <w:rsid w:val="00230C5F"/>
    <w:rsid w:val="002363A7"/>
    <w:rsid w:val="002367EF"/>
    <w:rsid w:val="002402AC"/>
    <w:rsid w:val="002402C6"/>
    <w:rsid w:val="002402D4"/>
    <w:rsid w:val="00242BA6"/>
    <w:rsid w:val="00243812"/>
    <w:rsid w:val="00244EDB"/>
    <w:rsid w:val="0024654C"/>
    <w:rsid w:val="002516EA"/>
    <w:rsid w:val="00254007"/>
    <w:rsid w:val="00255029"/>
    <w:rsid w:val="002557F9"/>
    <w:rsid w:val="00256D97"/>
    <w:rsid w:val="002577D0"/>
    <w:rsid w:val="00275B4D"/>
    <w:rsid w:val="00283B56"/>
    <w:rsid w:val="00286F62"/>
    <w:rsid w:val="00290303"/>
    <w:rsid w:val="002A0ADA"/>
    <w:rsid w:val="002A1E8D"/>
    <w:rsid w:val="002A52A3"/>
    <w:rsid w:val="002A73D1"/>
    <w:rsid w:val="002B4997"/>
    <w:rsid w:val="002F74AF"/>
    <w:rsid w:val="003048D4"/>
    <w:rsid w:val="00304C65"/>
    <w:rsid w:val="00306647"/>
    <w:rsid w:val="0031053F"/>
    <w:rsid w:val="00317971"/>
    <w:rsid w:val="00323118"/>
    <w:rsid w:val="00324D75"/>
    <w:rsid w:val="00337ABA"/>
    <w:rsid w:val="00351E9B"/>
    <w:rsid w:val="00363654"/>
    <w:rsid w:val="00370ACD"/>
    <w:rsid w:val="00376094"/>
    <w:rsid w:val="0039562F"/>
    <w:rsid w:val="003B5336"/>
    <w:rsid w:val="003C7FED"/>
    <w:rsid w:val="003D1591"/>
    <w:rsid w:val="003E1478"/>
    <w:rsid w:val="003E2AEA"/>
    <w:rsid w:val="003F3409"/>
    <w:rsid w:val="00400441"/>
    <w:rsid w:val="004006C4"/>
    <w:rsid w:val="00414E6F"/>
    <w:rsid w:val="00420E25"/>
    <w:rsid w:val="004210F8"/>
    <w:rsid w:val="004308E7"/>
    <w:rsid w:val="00441CD9"/>
    <w:rsid w:val="00461923"/>
    <w:rsid w:val="00461C7B"/>
    <w:rsid w:val="00465DAD"/>
    <w:rsid w:val="004743B0"/>
    <w:rsid w:val="00474EC2"/>
    <w:rsid w:val="00476B3E"/>
    <w:rsid w:val="004837B1"/>
    <w:rsid w:val="00485EEB"/>
    <w:rsid w:val="00486BD1"/>
    <w:rsid w:val="00494BE5"/>
    <w:rsid w:val="00495575"/>
    <w:rsid w:val="0049698A"/>
    <w:rsid w:val="004A3699"/>
    <w:rsid w:val="004B015D"/>
    <w:rsid w:val="004B46C4"/>
    <w:rsid w:val="004B521F"/>
    <w:rsid w:val="004B66FE"/>
    <w:rsid w:val="004C124E"/>
    <w:rsid w:val="004C378C"/>
    <w:rsid w:val="004D2C29"/>
    <w:rsid w:val="004D5A3A"/>
    <w:rsid w:val="004F249A"/>
    <w:rsid w:val="004F2BB8"/>
    <w:rsid w:val="0050481C"/>
    <w:rsid w:val="00505418"/>
    <w:rsid w:val="0051282D"/>
    <w:rsid w:val="0052570B"/>
    <w:rsid w:val="00531910"/>
    <w:rsid w:val="00541972"/>
    <w:rsid w:val="005579DC"/>
    <w:rsid w:val="00586626"/>
    <w:rsid w:val="00594A8C"/>
    <w:rsid w:val="005A1D33"/>
    <w:rsid w:val="005A304A"/>
    <w:rsid w:val="005A6C49"/>
    <w:rsid w:val="005B3BBE"/>
    <w:rsid w:val="005C2A53"/>
    <w:rsid w:val="005C4940"/>
    <w:rsid w:val="005C4A97"/>
    <w:rsid w:val="005D232A"/>
    <w:rsid w:val="005D7437"/>
    <w:rsid w:val="005E5A99"/>
    <w:rsid w:val="005F2A57"/>
    <w:rsid w:val="005F556C"/>
    <w:rsid w:val="00601F6E"/>
    <w:rsid w:val="00604056"/>
    <w:rsid w:val="006117E4"/>
    <w:rsid w:val="006226D8"/>
    <w:rsid w:val="00626EA3"/>
    <w:rsid w:val="00630081"/>
    <w:rsid w:val="00631AC8"/>
    <w:rsid w:val="00633B5B"/>
    <w:rsid w:val="00636287"/>
    <w:rsid w:val="00637E59"/>
    <w:rsid w:val="00644ECE"/>
    <w:rsid w:val="00650259"/>
    <w:rsid w:val="00650C73"/>
    <w:rsid w:val="00653DDD"/>
    <w:rsid w:val="0065723A"/>
    <w:rsid w:val="00660F84"/>
    <w:rsid w:val="00686E89"/>
    <w:rsid w:val="0069420D"/>
    <w:rsid w:val="00694FC1"/>
    <w:rsid w:val="006953AA"/>
    <w:rsid w:val="006970BD"/>
    <w:rsid w:val="006A22E8"/>
    <w:rsid w:val="006A72E1"/>
    <w:rsid w:val="006B252E"/>
    <w:rsid w:val="006B5E4E"/>
    <w:rsid w:val="006C35AC"/>
    <w:rsid w:val="006C7B83"/>
    <w:rsid w:val="006D1A2F"/>
    <w:rsid w:val="006D5EEC"/>
    <w:rsid w:val="006D6435"/>
    <w:rsid w:val="006E1009"/>
    <w:rsid w:val="006E1F4B"/>
    <w:rsid w:val="006E6076"/>
    <w:rsid w:val="006F204B"/>
    <w:rsid w:val="006F2124"/>
    <w:rsid w:val="006F46EC"/>
    <w:rsid w:val="006F67EA"/>
    <w:rsid w:val="00702003"/>
    <w:rsid w:val="00731B4A"/>
    <w:rsid w:val="0073722C"/>
    <w:rsid w:val="00743C69"/>
    <w:rsid w:val="0075129B"/>
    <w:rsid w:val="007558BF"/>
    <w:rsid w:val="00765B3D"/>
    <w:rsid w:val="007716DE"/>
    <w:rsid w:val="0078198E"/>
    <w:rsid w:val="007847EA"/>
    <w:rsid w:val="00793D81"/>
    <w:rsid w:val="007A125C"/>
    <w:rsid w:val="007A306D"/>
    <w:rsid w:val="007A5284"/>
    <w:rsid w:val="007A7355"/>
    <w:rsid w:val="007C35F8"/>
    <w:rsid w:val="007C43A0"/>
    <w:rsid w:val="007C625E"/>
    <w:rsid w:val="007E45B3"/>
    <w:rsid w:val="007E542F"/>
    <w:rsid w:val="007F0353"/>
    <w:rsid w:val="007F5179"/>
    <w:rsid w:val="007F75D1"/>
    <w:rsid w:val="007F77F4"/>
    <w:rsid w:val="00804596"/>
    <w:rsid w:val="0081262F"/>
    <w:rsid w:val="00815CCE"/>
    <w:rsid w:val="00821DDB"/>
    <w:rsid w:val="008373E2"/>
    <w:rsid w:val="00837BB9"/>
    <w:rsid w:val="00841FFA"/>
    <w:rsid w:val="00847773"/>
    <w:rsid w:val="008523B8"/>
    <w:rsid w:val="00853005"/>
    <w:rsid w:val="008678FA"/>
    <w:rsid w:val="00870A76"/>
    <w:rsid w:val="00870F80"/>
    <w:rsid w:val="00875D8B"/>
    <w:rsid w:val="00880284"/>
    <w:rsid w:val="008805BF"/>
    <w:rsid w:val="00880729"/>
    <w:rsid w:val="008832A8"/>
    <w:rsid w:val="00885C5B"/>
    <w:rsid w:val="00886686"/>
    <w:rsid w:val="0088697B"/>
    <w:rsid w:val="00887370"/>
    <w:rsid w:val="00893F67"/>
    <w:rsid w:val="008B12F9"/>
    <w:rsid w:val="008B62D5"/>
    <w:rsid w:val="008B7F1D"/>
    <w:rsid w:val="008C1D7A"/>
    <w:rsid w:val="008C6926"/>
    <w:rsid w:val="008C697F"/>
    <w:rsid w:val="008D4AC1"/>
    <w:rsid w:val="008E3018"/>
    <w:rsid w:val="008E5929"/>
    <w:rsid w:val="008F0967"/>
    <w:rsid w:val="008F36F9"/>
    <w:rsid w:val="00901F27"/>
    <w:rsid w:val="0090238E"/>
    <w:rsid w:val="00906D80"/>
    <w:rsid w:val="00907829"/>
    <w:rsid w:val="00914C6C"/>
    <w:rsid w:val="00915C5C"/>
    <w:rsid w:val="00920031"/>
    <w:rsid w:val="00943B38"/>
    <w:rsid w:val="00956123"/>
    <w:rsid w:val="009615CF"/>
    <w:rsid w:val="00991ED6"/>
    <w:rsid w:val="009A025B"/>
    <w:rsid w:val="009A71BE"/>
    <w:rsid w:val="009B6B5F"/>
    <w:rsid w:val="009C3473"/>
    <w:rsid w:val="009C7D8A"/>
    <w:rsid w:val="009E265C"/>
    <w:rsid w:val="009E6957"/>
    <w:rsid w:val="00A0101D"/>
    <w:rsid w:val="00A019C8"/>
    <w:rsid w:val="00A07896"/>
    <w:rsid w:val="00A152D0"/>
    <w:rsid w:val="00A17676"/>
    <w:rsid w:val="00A2235E"/>
    <w:rsid w:val="00A23847"/>
    <w:rsid w:val="00A24593"/>
    <w:rsid w:val="00A31DFB"/>
    <w:rsid w:val="00A409F4"/>
    <w:rsid w:val="00A51723"/>
    <w:rsid w:val="00A56992"/>
    <w:rsid w:val="00A56F40"/>
    <w:rsid w:val="00A7403B"/>
    <w:rsid w:val="00A75287"/>
    <w:rsid w:val="00A7690D"/>
    <w:rsid w:val="00A8566A"/>
    <w:rsid w:val="00A870C6"/>
    <w:rsid w:val="00A87CF5"/>
    <w:rsid w:val="00A93A06"/>
    <w:rsid w:val="00A96796"/>
    <w:rsid w:val="00AA075C"/>
    <w:rsid w:val="00AA5BE3"/>
    <w:rsid w:val="00AB374A"/>
    <w:rsid w:val="00AC01B6"/>
    <w:rsid w:val="00AC36C3"/>
    <w:rsid w:val="00AD0925"/>
    <w:rsid w:val="00AD2315"/>
    <w:rsid w:val="00AD2A57"/>
    <w:rsid w:val="00AD61CE"/>
    <w:rsid w:val="00AE4087"/>
    <w:rsid w:val="00AE530E"/>
    <w:rsid w:val="00AF0A23"/>
    <w:rsid w:val="00B05563"/>
    <w:rsid w:val="00B0602E"/>
    <w:rsid w:val="00B107D2"/>
    <w:rsid w:val="00B13394"/>
    <w:rsid w:val="00B1776F"/>
    <w:rsid w:val="00B17AAD"/>
    <w:rsid w:val="00B228FE"/>
    <w:rsid w:val="00B24900"/>
    <w:rsid w:val="00B25552"/>
    <w:rsid w:val="00B259D9"/>
    <w:rsid w:val="00B26132"/>
    <w:rsid w:val="00B37FDF"/>
    <w:rsid w:val="00B40E63"/>
    <w:rsid w:val="00B422E2"/>
    <w:rsid w:val="00B50D79"/>
    <w:rsid w:val="00B63E61"/>
    <w:rsid w:val="00B76995"/>
    <w:rsid w:val="00B825D7"/>
    <w:rsid w:val="00B87483"/>
    <w:rsid w:val="00B94934"/>
    <w:rsid w:val="00BA21DA"/>
    <w:rsid w:val="00BA3C3D"/>
    <w:rsid w:val="00BA4625"/>
    <w:rsid w:val="00BA5AE6"/>
    <w:rsid w:val="00BA782A"/>
    <w:rsid w:val="00BB4B53"/>
    <w:rsid w:val="00BD016B"/>
    <w:rsid w:val="00BD5918"/>
    <w:rsid w:val="00BD711A"/>
    <w:rsid w:val="00BE3F4B"/>
    <w:rsid w:val="00C05BBE"/>
    <w:rsid w:val="00C05E32"/>
    <w:rsid w:val="00C10969"/>
    <w:rsid w:val="00C172BC"/>
    <w:rsid w:val="00C2705C"/>
    <w:rsid w:val="00C4019F"/>
    <w:rsid w:val="00C535E5"/>
    <w:rsid w:val="00C53C7C"/>
    <w:rsid w:val="00C57EAE"/>
    <w:rsid w:val="00C62F0F"/>
    <w:rsid w:val="00C66208"/>
    <w:rsid w:val="00C663A6"/>
    <w:rsid w:val="00C66C81"/>
    <w:rsid w:val="00C75B66"/>
    <w:rsid w:val="00C806FE"/>
    <w:rsid w:val="00C8366F"/>
    <w:rsid w:val="00C849F5"/>
    <w:rsid w:val="00C965C4"/>
    <w:rsid w:val="00CA168C"/>
    <w:rsid w:val="00CA25C9"/>
    <w:rsid w:val="00CA41E5"/>
    <w:rsid w:val="00CA590D"/>
    <w:rsid w:val="00CB301F"/>
    <w:rsid w:val="00CC1EA8"/>
    <w:rsid w:val="00CC4B9A"/>
    <w:rsid w:val="00CD5512"/>
    <w:rsid w:val="00CE0B34"/>
    <w:rsid w:val="00CE127B"/>
    <w:rsid w:val="00CE1825"/>
    <w:rsid w:val="00CE7038"/>
    <w:rsid w:val="00CE7F63"/>
    <w:rsid w:val="00CF1A40"/>
    <w:rsid w:val="00CF1BED"/>
    <w:rsid w:val="00CF1C8F"/>
    <w:rsid w:val="00CF3660"/>
    <w:rsid w:val="00CF5567"/>
    <w:rsid w:val="00CF76D1"/>
    <w:rsid w:val="00D00313"/>
    <w:rsid w:val="00D01893"/>
    <w:rsid w:val="00D03AB0"/>
    <w:rsid w:val="00D07D54"/>
    <w:rsid w:val="00D11618"/>
    <w:rsid w:val="00D122E6"/>
    <w:rsid w:val="00D25960"/>
    <w:rsid w:val="00D310C5"/>
    <w:rsid w:val="00D3402B"/>
    <w:rsid w:val="00D36816"/>
    <w:rsid w:val="00D45180"/>
    <w:rsid w:val="00D51BE5"/>
    <w:rsid w:val="00D572CB"/>
    <w:rsid w:val="00D73606"/>
    <w:rsid w:val="00D85B46"/>
    <w:rsid w:val="00D86535"/>
    <w:rsid w:val="00D9617C"/>
    <w:rsid w:val="00DA362B"/>
    <w:rsid w:val="00DA4629"/>
    <w:rsid w:val="00DB0B12"/>
    <w:rsid w:val="00DB2652"/>
    <w:rsid w:val="00DC2448"/>
    <w:rsid w:val="00DC539E"/>
    <w:rsid w:val="00DC59A2"/>
    <w:rsid w:val="00DD1BF6"/>
    <w:rsid w:val="00DD2B0C"/>
    <w:rsid w:val="00DD7BDE"/>
    <w:rsid w:val="00DE120E"/>
    <w:rsid w:val="00DE31E7"/>
    <w:rsid w:val="00DE58D7"/>
    <w:rsid w:val="00DF25AC"/>
    <w:rsid w:val="00E40F9D"/>
    <w:rsid w:val="00E50065"/>
    <w:rsid w:val="00E5190C"/>
    <w:rsid w:val="00E62817"/>
    <w:rsid w:val="00E706EC"/>
    <w:rsid w:val="00E7631A"/>
    <w:rsid w:val="00EA0C9A"/>
    <w:rsid w:val="00EA15BC"/>
    <w:rsid w:val="00EA7289"/>
    <w:rsid w:val="00EA7BE1"/>
    <w:rsid w:val="00EB13F8"/>
    <w:rsid w:val="00EB19BC"/>
    <w:rsid w:val="00EC178F"/>
    <w:rsid w:val="00EC4269"/>
    <w:rsid w:val="00ED3FE0"/>
    <w:rsid w:val="00EE4EDE"/>
    <w:rsid w:val="00EF041C"/>
    <w:rsid w:val="00EF5622"/>
    <w:rsid w:val="00EF6857"/>
    <w:rsid w:val="00F0078B"/>
    <w:rsid w:val="00F00C41"/>
    <w:rsid w:val="00F07299"/>
    <w:rsid w:val="00F11427"/>
    <w:rsid w:val="00F11E38"/>
    <w:rsid w:val="00F13618"/>
    <w:rsid w:val="00F206A5"/>
    <w:rsid w:val="00F2779A"/>
    <w:rsid w:val="00F2794D"/>
    <w:rsid w:val="00F308ED"/>
    <w:rsid w:val="00F50AFE"/>
    <w:rsid w:val="00F547C7"/>
    <w:rsid w:val="00F67B5F"/>
    <w:rsid w:val="00F74C47"/>
    <w:rsid w:val="00F81B88"/>
    <w:rsid w:val="00F856E6"/>
    <w:rsid w:val="00F9222E"/>
    <w:rsid w:val="00F959F3"/>
    <w:rsid w:val="00F96600"/>
    <w:rsid w:val="00FA7B09"/>
    <w:rsid w:val="00FB65E2"/>
    <w:rsid w:val="00FC40DD"/>
    <w:rsid w:val="00FC41C5"/>
    <w:rsid w:val="00FD203C"/>
    <w:rsid w:val="00FD7CAB"/>
    <w:rsid w:val="00FE1246"/>
    <w:rsid w:val="00FE4E0F"/>
    <w:rsid w:val="00FE7D7B"/>
    <w:rsid w:val="00FF34AD"/>
    <w:rsid w:val="00FF7A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5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230C5F"/>
    <w:rPr>
      <w:rFonts w:ascii="Arial" w:hAnsi="Arial"/>
      <w:sz w:val="24"/>
    </w:rPr>
  </w:style>
  <w:style w:type="paragraph" w:styleId="BodyText2">
    <w:name w:val="Body Text 2"/>
    <w:basedOn w:val="Normal"/>
    <w:rsid w:val="00230C5F"/>
    <w:rPr>
      <w:b/>
    </w:rPr>
  </w:style>
  <w:style w:type="character" w:customStyle="1" w:styleId="BodyTextIn">
    <w:name w:val="Body Text In"/>
    <w:rsid w:val="00230C5F"/>
    <w:rPr>
      <w:rFonts w:ascii="Arial" w:hAnsi="Arial"/>
      <w:sz w:val="24"/>
    </w:rPr>
  </w:style>
  <w:style w:type="paragraph" w:styleId="BodyTextIndent3">
    <w:name w:val="Body Text Indent 3"/>
    <w:basedOn w:val="Normal"/>
    <w:rsid w:val="00230C5F"/>
    <w:pPr>
      <w:widowControl w:val="0"/>
      <w:tabs>
        <w:tab w:val="left" w:pos="-720"/>
        <w:tab w:val="left" w:pos="0"/>
        <w:tab w:val="left" w:pos="720"/>
        <w:tab w:val="left" w:pos="2160"/>
        <w:tab w:val="left" w:pos="3960"/>
        <w:tab w:val="left" w:pos="4950"/>
        <w:tab w:val="left" w:pos="5310"/>
        <w:tab w:val="left" w:pos="6210"/>
        <w:tab w:val="left" w:pos="6480"/>
        <w:tab w:val="left" w:pos="7200"/>
        <w:tab w:val="left" w:pos="7920"/>
        <w:tab w:val="left" w:pos="8640"/>
      </w:tabs>
      <w:ind w:left="2160" w:hanging="2160"/>
    </w:pPr>
    <w:rPr>
      <w:rFonts w:ascii="Times New Roman" w:hAnsi="Times New Roman"/>
      <w:snapToGrid w:val="0"/>
    </w:rPr>
  </w:style>
  <w:style w:type="paragraph" w:styleId="Header">
    <w:name w:val="header"/>
    <w:aliases w:val=" Char,Char"/>
    <w:basedOn w:val="Normal"/>
    <w:link w:val="HeaderChar"/>
    <w:uiPriority w:val="99"/>
    <w:rsid w:val="00230C5F"/>
    <w:pPr>
      <w:tabs>
        <w:tab w:val="center" w:pos="4320"/>
        <w:tab w:val="right" w:pos="8640"/>
      </w:tabs>
    </w:pPr>
  </w:style>
  <w:style w:type="paragraph" w:styleId="Footer">
    <w:name w:val="footer"/>
    <w:basedOn w:val="Normal"/>
    <w:rsid w:val="00230C5F"/>
    <w:pPr>
      <w:tabs>
        <w:tab w:val="center" w:pos="4320"/>
        <w:tab w:val="right" w:pos="8640"/>
      </w:tabs>
    </w:pPr>
  </w:style>
  <w:style w:type="paragraph" w:styleId="BodyText">
    <w:name w:val="Body Text"/>
    <w:basedOn w:val="Normal"/>
    <w:rsid w:val="00230C5F"/>
    <w:pPr>
      <w:widowControl w:val="0"/>
    </w:pPr>
  </w:style>
  <w:style w:type="paragraph" w:customStyle="1" w:styleId="HeaderBase">
    <w:name w:val="Header Base"/>
    <w:basedOn w:val="BodyText"/>
    <w:rsid w:val="00230C5F"/>
    <w:pPr>
      <w:keepLines/>
      <w:tabs>
        <w:tab w:val="center" w:pos="4320"/>
        <w:tab w:val="right" w:pos="8640"/>
      </w:tabs>
    </w:pPr>
  </w:style>
  <w:style w:type="paragraph" w:styleId="BalloonText">
    <w:name w:val="Balloon Text"/>
    <w:basedOn w:val="Normal"/>
    <w:link w:val="BalloonTextChar"/>
    <w:rsid w:val="00DD1BF6"/>
    <w:rPr>
      <w:rFonts w:ascii="Tahoma" w:hAnsi="Tahoma" w:cs="Tahoma"/>
      <w:sz w:val="16"/>
      <w:szCs w:val="16"/>
    </w:rPr>
  </w:style>
  <w:style w:type="character" w:customStyle="1" w:styleId="BalloonTextChar">
    <w:name w:val="Balloon Text Char"/>
    <w:link w:val="BalloonText"/>
    <w:rsid w:val="00DD1BF6"/>
    <w:rPr>
      <w:rFonts w:ascii="Tahoma" w:hAnsi="Tahoma" w:cs="Tahoma"/>
      <w:sz w:val="16"/>
      <w:szCs w:val="16"/>
    </w:rPr>
  </w:style>
  <w:style w:type="character" w:styleId="Hyperlink">
    <w:name w:val="Hyperlink"/>
    <w:rsid w:val="006D6435"/>
    <w:rPr>
      <w:color w:val="0000FF"/>
      <w:u w:val="single"/>
    </w:rPr>
  </w:style>
  <w:style w:type="character" w:customStyle="1" w:styleId="HeaderChar">
    <w:name w:val="Header Char"/>
    <w:aliases w:val=" Char Char,Char Char"/>
    <w:link w:val="Header"/>
    <w:uiPriority w:val="99"/>
    <w:rsid w:val="006D6435"/>
    <w:rPr>
      <w:rFonts w:ascii="Arial" w:hAnsi="Arial"/>
      <w:sz w:val="24"/>
    </w:rPr>
  </w:style>
  <w:style w:type="character" w:customStyle="1" w:styleId="UnresolvedMention1">
    <w:name w:val="Unresolved Mention1"/>
    <w:basedOn w:val="DefaultParagraphFont"/>
    <w:uiPriority w:val="99"/>
    <w:semiHidden/>
    <w:unhideWhenUsed/>
    <w:rsid w:val="00B107D2"/>
    <w:rPr>
      <w:color w:val="808080"/>
      <w:shd w:val="clear" w:color="auto" w:fill="E6E6E6"/>
    </w:rPr>
  </w:style>
  <w:style w:type="paragraph" w:styleId="ListParagraph">
    <w:name w:val="List Paragraph"/>
    <w:basedOn w:val="Normal"/>
    <w:uiPriority w:val="34"/>
    <w:qFormat/>
    <w:rsid w:val="00B87483"/>
    <w:pPr>
      <w:ind w:left="720"/>
      <w:contextualSpacing/>
    </w:pPr>
  </w:style>
  <w:style w:type="character" w:styleId="FollowedHyperlink">
    <w:name w:val="FollowedHyperlink"/>
    <w:basedOn w:val="DefaultParagraphFont"/>
    <w:semiHidden/>
    <w:unhideWhenUsed/>
    <w:rsid w:val="00B825D7"/>
    <w:rPr>
      <w:color w:val="800080" w:themeColor="followedHyperlink"/>
      <w:u w:val="single"/>
    </w:rPr>
  </w:style>
  <w:style w:type="character" w:styleId="CommentReference">
    <w:name w:val="annotation reference"/>
    <w:basedOn w:val="DefaultParagraphFont"/>
    <w:semiHidden/>
    <w:unhideWhenUsed/>
    <w:rsid w:val="00991ED6"/>
    <w:rPr>
      <w:sz w:val="16"/>
      <w:szCs w:val="16"/>
    </w:rPr>
  </w:style>
  <w:style w:type="paragraph" w:styleId="CommentText">
    <w:name w:val="annotation text"/>
    <w:basedOn w:val="Normal"/>
    <w:link w:val="CommentTextChar"/>
    <w:semiHidden/>
    <w:unhideWhenUsed/>
    <w:rsid w:val="00991ED6"/>
    <w:rPr>
      <w:sz w:val="20"/>
    </w:rPr>
  </w:style>
  <w:style w:type="character" w:customStyle="1" w:styleId="CommentTextChar">
    <w:name w:val="Comment Text Char"/>
    <w:basedOn w:val="DefaultParagraphFont"/>
    <w:link w:val="CommentText"/>
    <w:semiHidden/>
    <w:rsid w:val="00991ED6"/>
    <w:rPr>
      <w:rFonts w:ascii="Arial" w:hAnsi="Arial"/>
    </w:rPr>
  </w:style>
  <w:style w:type="paragraph" w:styleId="CommentSubject">
    <w:name w:val="annotation subject"/>
    <w:basedOn w:val="CommentText"/>
    <w:next w:val="CommentText"/>
    <w:link w:val="CommentSubjectChar"/>
    <w:semiHidden/>
    <w:unhideWhenUsed/>
    <w:rsid w:val="00991ED6"/>
    <w:rPr>
      <w:b/>
      <w:bCs/>
    </w:rPr>
  </w:style>
  <w:style w:type="character" w:customStyle="1" w:styleId="CommentSubjectChar">
    <w:name w:val="Comment Subject Char"/>
    <w:basedOn w:val="CommentTextChar"/>
    <w:link w:val="CommentSubject"/>
    <w:semiHidden/>
    <w:rsid w:val="00991ED6"/>
    <w:rPr>
      <w:rFonts w:ascii="Arial" w:hAnsi="Arial"/>
      <w:b/>
      <w:bCs/>
    </w:rPr>
  </w:style>
  <w:style w:type="paragraph" w:styleId="NormalWeb">
    <w:name w:val="Normal (Web)"/>
    <w:basedOn w:val="Normal"/>
    <w:uiPriority w:val="99"/>
    <w:semiHidden/>
    <w:unhideWhenUsed/>
    <w:rsid w:val="00A152D0"/>
    <w:pPr>
      <w:spacing w:before="100" w:beforeAutospacing="1" w:after="100" w:afterAutospacing="1"/>
    </w:pPr>
    <w:rPr>
      <w:rFonts w:ascii="Times New Roman" w:hAnsi="Times New Roman"/>
      <w:szCs w:val="24"/>
    </w:rPr>
  </w:style>
  <w:style w:type="character" w:styleId="Strong">
    <w:name w:val="Strong"/>
    <w:basedOn w:val="DefaultParagraphFont"/>
    <w:uiPriority w:val="22"/>
    <w:qFormat/>
    <w:rsid w:val="00A152D0"/>
    <w:rPr>
      <w:b/>
      <w:bCs/>
    </w:rPr>
  </w:style>
  <w:style w:type="character" w:customStyle="1" w:styleId="UnresolvedMention2">
    <w:name w:val="Unresolved Mention2"/>
    <w:basedOn w:val="DefaultParagraphFont"/>
    <w:uiPriority w:val="99"/>
    <w:semiHidden/>
    <w:unhideWhenUsed/>
    <w:rsid w:val="002577D0"/>
    <w:rPr>
      <w:color w:val="808080"/>
      <w:shd w:val="clear" w:color="auto" w:fill="E6E6E6"/>
    </w:rPr>
  </w:style>
  <w:style w:type="character" w:customStyle="1" w:styleId="UnresolvedMention3">
    <w:name w:val="Unresolved Mention3"/>
    <w:basedOn w:val="DefaultParagraphFont"/>
    <w:uiPriority w:val="99"/>
    <w:semiHidden/>
    <w:unhideWhenUsed/>
    <w:rsid w:val="00594A8C"/>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26944766">
      <w:bodyDiv w:val="1"/>
      <w:marLeft w:val="0"/>
      <w:marRight w:val="0"/>
      <w:marTop w:val="0"/>
      <w:marBottom w:val="0"/>
      <w:divBdr>
        <w:top w:val="none" w:sz="0" w:space="0" w:color="auto"/>
        <w:left w:val="none" w:sz="0" w:space="0" w:color="auto"/>
        <w:bottom w:val="none" w:sz="0" w:space="0" w:color="auto"/>
        <w:right w:val="none" w:sz="0" w:space="0" w:color="auto"/>
      </w:divBdr>
    </w:div>
    <w:div w:id="503597525">
      <w:bodyDiv w:val="1"/>
      <w:marLeft w:val="0"/>
      <w:marRight w:val="0"/>
      <w:marTop w:val="0"/>
      <w:marBottom w:val="0"/>
      <w:divBdr>
        <w:top w:val="none" w:sz="0" w:space="0" w:color="auto"/>
        <w:left w:val="none" w:sz="0" w:space="0" w:color="auto"/>
        <w:bottom w:val="none" w:sz="0" w:space="0" w:color="auto"/>
        <w:right w:val="none" w:sz="0" w:space="0" w:color="auto"/>
      </w:divBdr>
    </w:div>
    <w:div w:id="913396172">
      <w:bodyDiv w:val="1"/>
      <w:marLeft w:val="0"/>
      <w:marRight w:val="0"/>
      <w:marTop w:val="0"/>
      <w:marBottom w:val="0"/>
      <w:divBdr>
        <w:top w:val="none" w:sz="0" w:space="0" w:color="auto"/>
        <w:left w:val="none" w:sz="0" w:space="0" w:color="auto"/>
        <w:bottom w:val="none" w:sz="0" w:space="0" w:color="auto"/>
        <w:right w:val="none" w:sz="0" w:space="0" w:color="auto"/>
      </w:divBdr>
    </w:div>
    <w:div w:id="100489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nzari.com/" TargetMode="External"/><Relationship Id="rId13" Type="http://schemas.openxmlformats.org/officeDocument/2006/relationships/hyperlink" Target="mailto:rebecca@cary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instagram.com/alfredsanzarienterpris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alfredsanzarir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pages/Alfred-Sanzari-Enterprises/116891465037410" TargetMode="External"/><Relationship Id="rId4" Type="http://schemas.openxmlformats.org/officeDocument/2006/relationships/webSettings" Target="webSettings.xml"/><Relationship Id="rId9" Type="http://schemas.openxmlformats.org/officeDocument/2006/relationships/hyperlink" Target="http://www.caryl.com/alfred-sanzari-enterprises/" TargetMode="External"/><Relationship Id="rId14" Type="http://schemas.openxmlformats.org/officeDocument/2006/relationships/hyperlink" Target="mailto:emily@cary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ndy%20Crisafulli\Local%20Settings\Temporary%20Internet%20Files\OLK8\CC%20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CC Draft</Template>
  <TotalTime>2</TotalTime>
  <Pages>2</Pages>
  <Words>545</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Caryl Communications Inc</vt:lpstr>
    </vt:vector>
  </TitlesOfParts>
  <Company>Microsoft</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Caryl Communications Inc</dc:title>
  <dc:creator>Sandy Crisafulli</dc:creator>
  <cp:lastModifiedBy>defaultuser</cp:lastModifiedBy>
  <cp:revision>2</cp:revision>
  <cp:lastPrinted>2018-05-09T20:54:00Z</cp:lastPrinted>
  <dcterms:created xsi:type="dcterms:W3CDTF">2018-09-28T18:09:00Z</dcterms:created>
  <dcterms:modified xsi:type="dcterms:W3CDTF">2018-09-28T18:09:00Z</dcterms:modified>
</cp:coreProperties>
</file>