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BCC69" w14:textId="4E3948A1" w:rsidR="00A071B2" w:rsidRDefault="00091268"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14:anchorId="06A41E23" wp14:editId="0936848A">
            <wp:extent cx="3209925" cy="7852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png"/>
                    <pic:cNvPicPr/>
                  </pic:nvPicPr>
                  <pic:blipFill>
                    <a:blip r:embed="rId5">
                      <a:extLst>
                        <a:ext uri="{28A0092B-C50C-407E-A947-70E740481C1C}">
                          <a14:useLocalDpi xmlns:a14="http://schemas.microsoft.com/office/drawing/2010/main" val="0"/>
                        </a:ext>
                      </a:extLst>
                    </a:blip>
                    <a:stretch>
                      <a:fillRect/>
                    </a:stretch>
                  </pic:blipFill>
                  <pic:spPr>
                    <a:xfrm>
                      <a:off x="0" y="0"/>
                      <a:ext cx="3293087" cy="805567"/>
                    </a:xfrm>
                    <a:prstGeom prst="rect">
                      <a:avLst/>
                    </a:prstGeom>
                  </pic:spPr>
                </pic:pic>
              </a:graphicData>
            </a:graphic>
          </wp:inline>
        </w:drawing>
      </w:r>
    </w:p>
    <w:p w14:paraId="66CB7EC0" w14:textId="77777777" w:rsidR="00560B0E" w:rsidRPr="00560B0E" w:rsidRDefault="00560B0E" w:rsidP="00A071B2">
      <w:pPr>
        <w:widowControl w:val="0"/>
        <w:spacing w:after="0"/>
        <w:rPr>
          <w:rFonts w:ascii="Arial" w:eastAsia="Calibri" w:hAnsi="Arial" w:cs="Arial"/>
          <w:sz w:val="24"/>
          <w:szCs w:val="24"/>
        </w:rPr>
      </w:pPr>
    </w:p>
    <w:p w14:paraId="08FA8559" w14:textId="4964625B" w:rsidR="00560B0E" w:rsidRDefault="00391CAF" w:rsidP="00A071B2">
      <w:pPr>
        <w:widowControl w:val="0"/>
        <w:spacing w:after="0"/>
        <w:rPr>
          <w:rFonts w:ascii="Arial" w:eastAsia="Calibri" w:hAnsi="Arial" w:cs="Arial"/>
          <w:b/>
          <w:sz w:val="24"/>
          <w:szCs w:val="24"/>
        </w:rPr>
      </w:pPr>
      <w:r>
        <w:rPr>
          <w:rFonts w:ascii="Arial" w:eastAsia="Calibri" w:hAnsi="Arial" w:cs="Arial"/>
          <w:b/>
          <w:sz w:val="24"/>
          <w:szCs w:val="24"/>
        </w:rPr>
        <w:t xml:space="preserve">TSTI </w:t>
      </w:r>
      <w:r w:rsidR="00707265">
        <w:rPr>
          <w:rFonts w:ascii="Arial" w:eastAsia="Calibri" w:hAnsi="Arial" w:cs="Arial"/>
          <w:b/>
          <w:sz w:val="24"/>
          <w:szCs w:val="24"/>
        </w:rPr>
        <w:t xml:space="preserve">Teens </w:t>
      </w:r>
      <w:r>
        <w:rPr>
          <w:rFonts w:ascii="Arial" w:eastAsia="Calibri" w:hAnsi="Arial" w:cs="Arial"/>
          <w:b/>
          <w:sz w:val="24"/>
          <w:szCs w:val="24"/>
        </w:rPr>
        <w:t>Strengthen Connection to Interfaith Food Pantry of the Oranges through Girls Helping Girls. Period</w:t>
      </w:r>
    </w:p>
    <w:p w14:paraId="32D96075" w14:textId="2BA751A4" w:rsidR="00391CAF" w:rsidRPr="00391CAF" w:rsidRDefault="00391CAF" w:rsidP="00A071B2">
      <w:pPr>
        <w:widowControl w:val="0"/>
        <w:spacing w:after="0"/>
        <w:rPr>
          <w:rFonts w:ascii="Arial" w:eastAsia="Calibri" w:hAnsi="Arial" w:cs="Arial"/>
          <w:b/>
          <w:i/>
          <w:sz w:val="24"/>
          <w:szCs w:val="24"/>
        </w:rPr>
      </w:pPr>
      <w:r w:rsidRPr="00391CAF">
        <w:rPr>
          <w:rFonts w:ascii="Arial" w:eastAsia="Calibri" w:hAnsi="Arial" w:cs="Arial"/>
          <w:b/>
          <w:i/>
          <w:sz w:val="24"/>
          <w:szCs w:val="24"/>
        </w:rPr>
        <w:t xml:space="preserve">Sisters Emma and Quinn Joy Partner with IFPO to </w:t>
      </w:r>
      <w:r w:rsidR="00427217">
        <w:rPr>
          <w:rFonts w:ascii="Arial" w:eastAsia="Calibri" w:hAnsi="Arial" w:cs="Arial"/>
          <w:b/>
          <w:i/>
          <w:sz w:val="24"/>
          <w:szCs w:val="24"/>
        </w:rPr>
        <w:t xml:space="preserve">Provide Funding for </w:t>
      </w:r>
      <w:r w:rsidRPr="00391CAF">
        <w:rPr>
          <w:rFonts w:ascii="Arial" w:eastAsia="Calibri" w:hAnsi="Arial" w:cs="Arial"/>
          <w:b/>
          <w:i/>
          <w:sz w:val="24"/>
          <w:szCs w:val="24"/>
        </w:rPr>
        <w:t xml:space="preserve">Feminine Hygiene Products </w:t>
      </w:r>
    </w:p>
    <w:p w14:paraId="3047ECF3" w14:textId="230C7851" w:rsidR="00A071B2" w:rsidRPr="00391CAF" w:rsidRDefault="00560B0E" w:rsidP="00A071B2">
      <w:pPr>
        <w:widowControl w:val="0"/>
        <w:spacing w:after="0"/>
        <w:rPr>
          <w:rFonts w:ascii="Arial" w:eastAsia="Calibri" w:hAnsi="Arial" w:cs="Arial"/>
          <w:b/>
          <w:i/>
          <w:sz w:val="24"/>
          <w:szCs w:val="24"/>
        </w:rPr>
      </w:pPr>
      <w:r w:rsidRPr="00BD093A">
        <w:rPr>
          <w:rFonts w:ascii="Arial" w:eastAsia="Calibri" w:hAnsi="Arial" w:cs="Arial"/>
          <w:b/>
          <w:i/>
          <w:sz w:val="24"/>
          <w:szCs w:val="24"/>
        </w:rPr>
        <w:t xml:space="preserve"> </w:t>
      </w:r>
    </w:p>
    <w:p w14:paraId="3FE6244B" w14:textId="7460C7F8" w:rsidR="00441838" w:rsidRPr="00DE389C" w:rsidRDefault="00391CAF" w:rsidP="005E1BDF">
      <w:pPr>
        <w:pStyle w:val="Header"/>
        <w:widowControl w:val="0"/>
        <w:rPr>
          <w:rFonts w:ascii="Arial" w:hAnsi="Arial" w:cs="Arial"/>
          <w:sz w:val="24"/>
          <w:szCs w:val="24"/>
        </w:rPr>
      </w:pPr>
      <w:r>
        <w:rPr>
          <w:rFonts w:ascii="Arial" w:hAnsi="Arial" w:cs="Arial"/>
          <w:b/>
          <w:sz w:val="24"/>
          <w:szCs w:val="24"/>
        </w:rPr>
        <w:t xml:space="preserve">SOUTH ORANGE, N.J., October </w:t>
      </w:r>
      <w:r w:rsidR="00B32907">
        <w:rPr>
          <w:rFonts w:ascii="Arial" w:hAnsi="Arial" w:cs="Arial"/>
          <w:b/>
          <w:sz w:val="24"/>
          <w:szCs w:val="24"/>
        </w:rPr>
        <w:t>19</w:t>
      </w:r>
      <w:r w:rsidR="00A071B2" w:rsidRPr="00A071B2">
        <w:rPr>
          <w:rFonts w:ascii="Arial" w:hAnsi="Arial" w:cs="Arial"/>
          <w:b/>
          <w:sz w:val="24"/>
          <w:szCs w:val="24"/>
        </w:rPr>
        <w:t>, 2018 –</w:t>
      </w:r>
      <w:r w:rsidR="00BD093A">
        <w:rPr>
          <w:rFonts w:ascii="Arial" w:hAnsi="Arial" w:cs="Arial"/>
          <w:b/>
          <w:sz w:val="24"/>
          <w:szCs w:val="24"/>
        </w:rPr>
        <w:t xml:space="preserve"> </w:t>
      </w:r>
      <w:r w:rsidR="00441838">
        <w:rPr>
          <w:rFonts w:ascii="Arial" w:hAnsi="Arial" w:cs="Arial"/>
          <w:sz w:val="24"/>
          <w:szCs w:val="24"/>
        </w:rPr>
        <w:t>In 2014, sisters Emma</w:t>
      </w:r>
      <w:r w:rsidR="00427217">
        <w:rPr>
          <w:rFonts w:ascii="Arial" w:hAnsi="Arial" w:cs="Arial"/>
          <w:sz w:val="24"/>
          <w:szCs w:val="24"/>
        </w:rPr>
        <w:t xml:space="preserve"> </w:t>
      </w:r>
      <w:r w:rsidR="00441838">
        <w:rPr>
          <w:rFonts w:ascii="Arial" w:hAnsi="Arial" w:cs="Arial"/>
          <w:sz w:val="24"/>
          <w:szCs w:val="24"/>
        </w:rPr>
        <w:t>and Quinn Joy of South Orange</w:t>
      </w:r>
      <w:r w:rsidR="005E1BDF">
        <w:rPr>
          <w:rFonts w:ascii="Arial" w:hAnsi="Arial" w:cs="Arial"/>
          <w:sz w:val="24"/>
          <w:szCs w:val="24"/>
        </w:rPr>
        <w:t xml:space="preserve"> </w:t>
      </w:r>
      <w:r w:rsidR="00441838">
        <w:rPr>
          <w:rFonts w:ascii="Arial" w:hAnsi="Arial" w:cs="Arial"/>
          <w:sz w:val="24"/>
          <w:szCs w:val="24"/>
        </w:rPr>
        <w:t xml:space="preserve">founded </w:t>
      </w:r>
      <w:hyperlink r:id="rId6" w:history="1">
        <w:r w:rsidR="00441838" w:rsidRPr="003A5C06">
          <w:rPr>
            <w:rStyle w:val="Hyperlink"/>
            <w:rFonts w:ascii="Arial" w:hAnsi="Arial" w:cs="Arial"/>
            <w:color w:val="0070C0"/>
            <w:kern w:val="36"/>
            <w:sz w:val="24"/>
            <w:szCs w:val="24"/>
          </w:rPr>
          <w:t>Girls Helping Girls. Period</w:t>
        </w:r>
      </w:hyperlink>
      <w:r w:rsidR="00441838">
        <w:rPr>
          <w:rFonts w:ascii="Arial" w:hAnsi="Arial" w:cs="Arial"/>
          <w:kern w:val="36"/>
          <w:sz w:val="24"/>
          <w:szCs w:val="24"/>
        </w:rPr>
        <w:t xml:space="preserve"> (GHGP),</w:t>
      </w:r>
      <w:r w:rsidR="00441838">
        <w:rPr>
          <w:rFonts w:ascii="Arial" w:hAnsi="Arial" w:cs="Arial"/>
          <w:sz w:val="24"/>
          <w:szCs w:val="24"/>
        </w:rPr>
        <w:t xml:space="preserve"> a non-profit organization that provides feminine hygiene products to </w:t>
      </w:r>
      <w:r w:rsidR="00554005">
        <w:rPr>
          <w:rFonts w:ascii="Arial" w:hAnsi="Arial" w:cs="Arial"/>
          <w:sz w:val="24"/>
          <w:szCs w:val="24"/>
        </w:rPr>
        <w:t>girl</w:t>
      </w:r>
      <w:r w:rsidR="00441838">
        <w:rPr>
          <w:rFonts w:ascii="Arial" w:hAnsi="Arial" w:cs="Arial"/>
          <w:sz w:val="24"/>
          <w:szCs w:val="24"/>
        </w:rPr>
        <w:t xml:space="preserve">s and adults who cannot afford them. As members of </w:t>
      </w:r>
      <w:hyperlink r:id="rId7" w:history="1">
        <w:r w:rsidR="00441838" w:rsidRPr="009B48A8">
          <w:rPr>
            <w:rStyle w:val="Hyperlink"/>
            <w:rFonts w:ascii="Arial" w:eastAsia="Arial Unicode MS" w:hAnsi="Arial" w:cs="Arial"/>
            <w:sz w:val="24"/>
            <w:szCs w:val="24"/>
          </w:rPr>
          <w:t>Temple Sharey</w:t>
        </w:r>
        <w:r w:rsidR="00441838">
          <w:rPr>
            <w:rStyle w:val="Hyperlink"/>
            <w:rFonts w:ascii="Arial" w:eastAsia="Arial Unicode MS" w:hAnsi="Arial" w:cs="Arial"/>
            <w:sz w:val="24"/>
            <w:szCs w:val="24"/>
          </w:rPr>
          <w:t xml:space="preserve"> </w:t>
        </w:r>
        <w:r w:rsidR="00441838" w:rsidRPr="009B48A8">
          <w:rPr>
            <w:rStyle w:val="Hyperlink"/>
            <w:rFonts w:ascii="Arial" w:eastAsia="Arial Unicode MS" w:hAnsi="Arial" w:cs="Arial"/>
            <w:sz w:val="24"/>
            <w:szCs w:val="24"/>
          </w:rPr>
          <w:t>Tefi</w:t>
        </w:r>
        <w:r w:rsidR="00441838">
          <w:rPr>
            <w:rStyle w:val="Hyperlink"/>
            <w:rFonts w:ascii="Arial" w:eastAsia="Arial Unicode MS" w:hAnsi="Arial" w:cs="Arial"/>
            <w:sz w:val="24"/>
            <w:szCs w:val="24"/>
          </w:rPr>
          <w:t>lo-</w:t>
        </w:r>
        <w:r w:rsidR="00441838" w:rsidRPr="009B48A8">
          <w:rPr>
            <w:rStyle w:val="Hyperlink"/>
            <w:rFonts w:ascii="Arial" w:eastAsia="Arial Unicode MS" w:hAnsi="Arial" w:cs="Arial"/>
            <w:sz w:val="24"/>
            <w:szCs w:val="24"/>
          </w:rPr>
          <w:t>Israel</w:t>
        </w:r>
      </w:hyperlink>
      <w:r w:rsidR="00441838">
        <w:rPr>
          <w:rFonts w:ascii="Arial" w:hAnsi="Arial" w:cs="Arial"/>
          <w:sz w:val="24"/>
          <w:szCs w:val="24"/>
        </w:rPr>
        <w:t xml:space="preserve"> (TSTI</w:t>
      </w:r>
      <w:r w:rsidR="005E1BDF">
        <w:rPr>
          <w:rFonts w:ascii="Arial" w:hAnsi="Arial" w:cs="Arial"/>
          <w:sz w:val="24"/>
          <w:szCs w:val="24"/>
        </w:rPr>
        <w:t>), one of four houses of worship that supports the Interfaith Food Pantry of the Oranges (IFPO)</w:t>
      </w:r>
      <w:r w:rsidR="00441838">
        <w:rPr>
          <w:rFonts w:ascii="Arial" w:hAnsi="Arial" w:cs="Arial"/>
          <w:sz w:val="24"/>
          <w:szCs w:val="24"/>
        </w:rPr>
        <w:t xml:space="preserve">, the </w:t>
      </w:r>
      <w:r w:rsidR="005E1BDF">
        <w:rPr>
          <w:rFonts w:ascii="Arial" w:hAnsi="Arial" w:cs="Arial"/>
          <w:sz w:val="24"/>
          <w:szCs w:val="24"/>
        </w:rPr>
        <w:t xml:space="preserve">teens </w:t>
      </w:r>
      <w:r w:rsidR="00427217">
        <w:rPr>
          <w:rFonts w:ascii="Arial" w:hAnsi="Arial" w:cs="Arial"/>
          <w:sz w:val="24"/>
          <w:szCs w:val="24"/>
        </w:rPr>
        <w:t>have</w:t>
      </w:r>
      <w:r w:rsidR="00441838">
        <w:rPr>
          <w:rFonts w:ascii="Arial" w:hAnsi="Arial" w:cs="Arial"/>
          <w:sz w:val="24"/>
          <w:szCs w:val="24"/>
        </w:rPr>
        <w:t xml:space="preserve"> </w:t>
      </w:r>
      <w:r w:rsidR="00427217">
        <w:rPr>
          <w:rFonts w:ascii="Arial" w:hAnsi="Arial" w:cs="Arial"/>
          <w:sz w:val="24"/>
          <w:szCs w:val="24"/>
        </w:rPr>
        <w:t xml:space="preserve">expanded their organization’s reach by </w:t>
      </w:r>
      <w:r w:rsidR="00441838">
        <w:rPr>
          <w:rFonts w:ascii="Arial" w:hAnsi="Arial" w:cs="Arial"/>
          <w:sz w:val="24"/>
          <w:szCs w:val="24"/>
        </w:rPr>
        <w:t>committ</w:t>
      </w:r>
      <w:r w:rsidR="00427217">
        <w:rPr>
          <w:rFonts w:ascii="Arial" w:hAnsi="Arial" w:cs="Arial"/>
          <w:sz w:val="24"/>
          <w:szCs w:val="24"/>
        </w:rPr>
        <w:t xml:space="preserve">ing </w:t>
      </w:r>
      <w:r w:rsidR="00441838">
        <w:rPr>
          <w:rFonts w:ascii="Arial" w:hAnsi="Arial" w:cs="Arial"/>
          <w:sz w:val="24"/>
          <w:szCs w:val="24"/>
        </w:rPr>
        <w:t xml:space="preserve">to financially support a program that </w:t>
      </w:r>
      <w:r w:rsidR="00427217">
        <w:rPr>
          <w:rFonts w:ascii="Arial" w:hAnsi="Arial" w:cs="Arial"/>
          <w:sz w:val="24"/>
          <w:szCs w:val="24"/>
        </w:rPr>
        <w:t>offers</w:t>
      </w:r>
      <w:r w:rsidR="00441838">
        <w:rPr>
          <w:rFonts w:ascii="Arial" w:hAnsi="Arial" w:cs="Arial"/>
          <w:sz w:val="24"/>
          <w:szCs w:val="24"/>
        </w:rPr>
        <w:t xml:space="preserve"> IFPO clients feminine hygiene products monthly</w:t>
      </w:r>
      <w:r w:rsidR="00707265">
        <w:rPr>
          <w:rFonts w:ascii="Arial" w:hAnsi="Arial" w:cs="Arial"/>
          <w:sz w:val="24"/>
          <w:szCs w:val="24"/>
        </w:rPr>
        <w:t>.</w:t>
      </w:r>
      <w:r w:rsidR="00441838">
        <w:rPr>
          <w:rFonts w:ascii="Arial" w:hAnsi="Arial" w:cs="Arial"/>
          <w:sz w:val="24"/>
          <w:szCs w:val="24"/>
        </w:rPr>
        <w:t xml:space="preserve"> </w:t>
      </w:r>
      <w:r w:rsidR="00427217">
        <w:rPr>
          <w:rFonts w:ascii="Arial" w:hAnsi="Arial" w:cs="Arial"/>
          <w:sz w:val="24"/>
          <w:szCs w:val="24"/>
        </w:rPr>
        <w:t>The program, “Period Initiative,” is administered by the Co</w:t>
      </w:r>
      <w:r w:rsidR="00707265">
        <w:rPr>
          <w:rFonts w:ascii="Arial" w:hAnsi="Arial" w:cs="Arial"/>
          <w:sz w:val="24"/>
          <w:szCs w:val="24"/>
        </w:rPr>
        <w:t>mmunity Food Bank of New Jersey and ensures that no one goes without these basic necessities.</w:t>
      </w:r>
    </w:p>
    <w:p w14:paraId="0D936842" w14:textId="77777777" w:rsidR="00427217" w:rsidRDefault="00427217" w:rsidP="00471D38">
      <w:pPr>
        <w:spacing w:after="0" w:line="240" w:lineRule="auto"/>
        <w:rPr>
          <w:rFonts w:ascii="Arial" w:hAnsi="Arial" w:cs="Arial"/>
          <w:bCs/>
          <w:kern w:val="36"/>
          <w:sz w:val="24"/>
          <w:szCs w:val="24"/>
        </w:rPr>
      </w:pPr>
    </w:p>
    <w:p w14:paraId="46B30ABE" w14:textId="7C0478CB" w:rsidR="00427217" w:rsidRPr="00B47D6D" w:rsidRDefault="00554005" w:rsidP="00471D38">
      <w:pPr>
        <w:spacing w:after="0" w:line="240" w:lineRule="auto"/>
        <w:rPr>
          <w:rFonts w:ascii="Arial" w:hAnsi="Arial" w:cs="Arial"/>
          <w:bCs/>
          <w:kern w:val="36"/>
          <w:sz w:val="24"/>
          <w:szCs w:val="24"/>
        </w:rPr>
      </w:pPr>
      <w:r>
        <w:rPr>
          <w:rFonts w:ascii="Arial" w:hAnsi="Arial" w:cs="Arial"/>
          <w:bCs/>
          <w:kern w:val="36"/>
          <w:sz w:val="24"/>
          <w:szCs w:val="24"/>
        </w:rPr>
        <w:t xml:space="preserve">Emma, 18 </w:t>
      </w:r>
      <w:r w:rsidR="00FF17CA">
        <w:rPr>
          <w:rFonts w:ascii="Arial" w:hAnsi="Arial" w:cs="Arial"/>
          <w:bCs/>
          <w:kern w:val="36"/>
          <w:sz w:val="24"/>
          <w:szCs w:val="24"/>
        </w:rPr>
        <w:t>and</w:t>
      </w:r>
      <w:r w:rsidR="00427217">
        <w:rPr>
          <w:rFonts w:ascii="Arial" w:hAnsi="Arial" w:cs="Arial"/>
          <w:bCs/>
          <w:kern w:val="36"/>
          <w:sz w:val="24"/>
          <w:szCs w:val="24"/>
        </w:rPr>
        <w:t xml:space="preserve"> Quinn, 15, founded G</w:t>
      </w:r>
      <w:r w:rsidR="00707265">
        <w:rPr>
          <w:rFonts w:ascii="Arial" w:hAnsi="Arial" w:cs="Arial"/>
          <w:bCs/>
          <w:kern w:val="36"/>
          <w:sz w:val="24"/>
          <w:szCs w:val="24"/>
        </w:rPr>
        <w:t>ir</w:t>
      </w:r>
      <w:r w:rsidR="00FF17CA">
        <w:rPr>
          <w:rFonts w:ascii="Arial" w:hAnsi="Arial" w:cs="Arial"/>
          <w:bCs/>
          <w:kern w:val="36"/>
          <w:sz w:val="24"/>
          <w:szCs w:val="24"/>
        </w:rPr>
        <w:t>l</w:t>
      </w:r>
      <w:r w:rsidR="00707265">
        <w:rPr>
          <w:rFonts w:ascii="Arial" w:hAnsi="Arial" w:cs="Arial"/>
          <w:bCs/>
          <w:kern w:val="36"/>
          <w:sz w:val="24"/>
          <w:szCs w:val="24"/>
        </w:rPr>
        <w:t xml:space="preserve">s </w:t>
      </w:r>
      <w:r w:rsidR="00427217">
        <w:rPr>
          <w:rFonts w:ascii="Arial" w:hAnsi="Arial" w:cs="Arial"/>
          <w:bCs/>
          <w:kern w:val="36"/>
          <w:sz w:val="24"/>
          <w:szCs w:val="24"/>
        </w:rPr>
        <w:t>H</w:t>
      </w:r>
      <w:r w:rsidR="00707265">
        <w:rPr>
          <w:rFonts w:ascii="Arial" w:hAnsi="Arial" w:cs="Arial"/>
          <w:bCs/>
          <w:kern w:val="36"/>
          <w:sz w:val="24"/>
          <w:szCs w:val="24"/>
        </w:rPr>
        <w:t xml:space="preserve">elping </w:t>
      </w:r>
      <w:r w:rsidR="00427217">
        <w:rPr>
          <w:rFonts w:ascii="Arial" w:hAnsi="Arial" w:cs="Arial"/>
          <w:bCs/>
          <w:kern w:val="36"/>
          <w:sz w:val="24"/>
          <w:szCs w:val="24"/>
        </w:rPr>
        <w:t>G</w:t>
      </w:r>
      <w:r w:rsidR="00707265">
        <w:rPr>
          <w:rFonts w:ascii="Arial" w:hAnsi="Arial" w:cs="Arial"/>
          <w:bCs/>
          <w:kern w:val="36"/>
          <w:sz w:val="24"/>
          <w:szCs w:val="24"/>
        </w:rPr>
        <w:t xml:space="preserve">irls. </w:t>
      </w:r>
      <w:r w:rsidR="00427217">
        <w:rPr>
          <w:rFonts w:ascii="Arial" w:hAnsi="Arial" w:cs="Arial"/>
          <w:bCs/>
          <w:kern w:val="36"/>
          <w:sz w:val="24"/>
          <w:szCs w:val="24"/>
        </w:rPr>
        <w:t>P</w:t>
      </w:r>
      <w:r w:rsidR="00707265">
        <w:rPr>
          <w:rFonts w:ascii="Arial" w:hAnsi="Arial" w:cs="Arial"/>
          <w:bCs/>
          <w:kern w:val="36"/>
          <w:sz w:val="24"/>
          <w:szCs w:val="24"/>
        </w:rPr>
        <w:t>eriod</w:t>
      </w:r>
      <w:r w:rsidR="00427217">
        <w:rPr>
          <w:rFonts w:ascii="Arial" w:hAnsi="Arial" w:cs="Arial"/>
          <w:bCs/>
          <w:kern w:val="36"/>
          <w:sz w:val="24"/>
          <w:szCs w:val="24"/>
        </w:rPr>
        <w:t xml:space="preserve"> after discovering </w:t>
      </w:r>
      <w:r w:rsidR="00FF17CA">
        <w:rPr>
          <w:rFonts w:ascii="Arial" w:hAnsi="Arial" w:cs="Arial"/>
          <w:bCs/>
          <w:kern w:val="36"/>
          <w:sz w:val="24"/>
          <w:szCs w:val="24"/>
        </w:rPr>
        <w:t xml:space="preserve">students </w:t>
      </w:r>
      <w:r w:rsidR="00427217">
        <w:rPr>
          <w:rFonts w:ascii="Arial" w:hAnsi="Arial" w:cs="Arial"/>
          <w:bCs/>
          <w:kern w:val="36"/>
          <w:sz w:val="24"/>
          <w:szCs w:val="24"/>
        </w:rPr>
        <w:t>in their school district were skipping school when they had their periods because they could not afford adequate feminine hygiene products</w:t>
      </w:r>
      <w:r w:rsidR="00471D38">
        <w:rPr>
          <w:rFonts w:ascii="Arial" w:hAnsi="Arial" w:cs="Arial"/>
          <w:bCs/>
          <w:kern w:val="36"/>
          <w:sz w:val="24"/>
          <w:szCs w:val="24"/>
        </w:rPr>
        <w:t>.</w:t>
      </w:r>
      <w:r w:rsidR="00996966">
        <w:rPr>
          <w:rFonts w:ascii="Arial" w:hAnsi="Arial" w:cs="Arial"/>
          <w:bCs/>
          <w:kern w:val="36"/>
          <w:sz w:val="24"/>
          <w:szCs w:val="24"/>
        </w:rPr>
        <w:t xml:space="preserve"> </w:t>
      </w:r>
      <w:r w:rsidR="00427217" w:rsidRPr="00834084">
        <w:rPr>
          <w:rFonts w:ascii="Arial" w:hAnsi="Arial" w:cs="Arial"/>
          <w:kern w:val="36"/>
          <w:sz w:val="24"/>
          <w:szCs w:val="24"/>
        </w:rPr>
        <w:t xml:space="preserve">The organization </w:t>
      </w:r>
      <w:r w:rsidR="00427217">
        <w:rPr>
          <w:rFonts w:ascii="Arial" w:hAnsi="Arial" w:cs="Arial"/>
          <w:kern w:val="36"/>
          <w:sz w:val="24"/>
          <w:szCs w:val="24"/>
        </w:rPr>
        <w:t>educates</w:t>
      </w:r>
      <w:r w:rsidR="00427217" w:rsidRPr="00834084">
        <w:rPr>
          <w:rFonts w:ascii="Arial" w:hAnsi="Arial" w:cs="Arial"/>
          <w:kern w:val="36"/>
          <w:sz w:val="24"/>
          <w:szCs w:val="24"/>
        </w:rPr>
        <w:t xml:space="preserve"> people on the need for </w:t>
      </w:r>
      <w:r w:rsidR="00B32907">
        <w:rPr>
          <w:rFonts w:ascii="Arial" w:hAnsi="Arial" w:cs="Arial"/>
          <w:kern w:val="36"/>
          <w:sz w:val="24"/>
          <w:szCs w:val="24"/>
        </w:rPr>
        <w:t>these</w:t>
      </w:r>
      <w:r w:rsidR="00427217" w:rsidRPr="00834084">
        <w:rPr>
          <w:rFonts w:ascii="Arial" w:hAnsi="Arial" w:cs="Arial"/>
          <w:kern w:val="36"/>
          <w:sz w:val="24"/>
          <w:szCs w:val="24"/>
        </w:rPr>
        <w:t xml:space="preserve"> products for </w:t>
      </w:r>
      <w:r w:rsidR="00427217">
        <w:rPr>
          <w:rFonts w:ascii="Arial" w:hAnsi="Arial" w:cs="Arial"/>
          <w:kern w:val="36"/>
          <w:sz w:val="24"/>
          <w:szCs w:val="24"/>
        </w:rPr>
        <w:t>disadvantaged</w:t>
      </w:r>
      <w:r w:rsidR="00471D38">
        <w:rPr>
          <w:rFonts w:ascii="Arial" w:hAnsi="Arial" w:cs="Arial"/>
          <w:kern w:val="36"/>
          <w:sz w:val="24"/>
          <w:szCs w:val="24"/>
        </w:rPr>
        <w:t xml:space="preserve"> girls and adults</w:t>
      </w:r>
      <w:r w:rsidR="00427217" w:rsidRPr="00834084">
        <w:rPr>
          <w:rFonts w:ascii="Arial" w:hAnsi="Arial" w:cs="Arial"/>
          <w:kern w:val="36"/>
          <w:sz w:val="24"/>
          <w:szCs w:val="24"/>
        </w:rPr>
        <w:t xml:space="preserve">, and collects and distributes </w:t>
      </w:r>
      <w:r w:rsidR="00D02E22">
        <w:rPr>
          <w:rFonts w:ascii="Arial" w:hAnsi="Arial" w:cs="Arial"/>
          <w:kern w:val="36"/>
          <w:sz w:val="24"/>
          <w:szCs w:val="24"/>
        </w:rPr>
        <w:t>them</w:t>
      </w:r>
      <w:bookmarkStart w:id="0" w:name="_GoBack"/>
      <w:bookmarkEnd w:id="0"/>
      <w:r w:rsidR="00427217" w:rsidRPr="00834084">
        <w:rPr>
          <w:rFonts w:ascii="Arial" w:hAnsi="Arial" w:cs="Arial"/>
          <w:kern w:val="36"/>
          <w:sz w:val="24"/>
          <w:szCs w:val="24"/>
        </w:rPr>
        <w:t xml:space="preserve"> through school systems, food pantries and social service agencies</w:t>
      </w:r>
      <w:r w:rsidR="00427217">
        <w:rPr>
          <w:rFonts w:ascii="Arial" w:hAnsi="Arial" w:cs="Arial"/>
          <w:kern w:val="36"/>
          <w:sz w:val="24"/>
          <w:szCs w:val="24"/>
        </w:rPr>
        <w:t xml:space="preserve">. </w:t>
      </w:r>
    </w:p>
    <w:p w14:paraId="595E29DB" w14:textId="2B31B36D" w:rsidR="00441838" w:rsidRDefault="00441838" w:rsidP="00471D38">
      <w:pPr>
        <w:spacing w:after="0" w:line="240" w:lineRule="auto"/>
        <w:rPr>
          <w:rFonts w:ascii="Arial" w:hAnsi="Arial" w:cs="Arial"/>
          <w:bCs/>
          <w:kern w:val="36"/>
          <w:sz w:val="24"/>
          <w:szCs w:val="24"/>
        </w:rPr>
      </w:pPr>
    </w:p>
    <w:p w14:paraId="00A788A7" w14:textId="494CA7C6" w:rsidR="00FC58EA" w:rsidRDefault="00471D38" w:rsidP="00471D38">
      <w:pPr>
        <w:spacing w:after="0" w:line="240" w:lineRule="auto"/>
        <w:rPr>
          <w:rFonts w:ascii="Arial" w:hAnsi="Arial" w:cs="Arial"/>
          <w:bCs/>
          <w:kern w:val="36"/>
          <w:sz w:val="24"/>
          <w:szCs w:val="24"/>
        </w:rPr>
      </w:pPr>
      <w:r>
        <w:rPr>
          <w:rFonts w:ascii="Arial" w:hAnsi="Arial" w:cs="Arial"/>
          <w:bCs/>
          <w:kern w:val="36"/>
          <w:sz w:val="24"/>
          <w:szCs w:val="24"/>
        </w:rPr>
        <w:t>The sisters</w:t>
      </w:r>
      <w:r w:rsidR="00707265">
        <w:rPr>
          <w:rFonts w:ascii="Arial" w:hAnsi="Arial" w:cs="Arial"/>
          <w:bCs/>
          <w:kern w:val="36"/>
          <w:sz w:val="24"/>
          <w:szCs w:val="24"/>
        </w:rPr>
        <w:t xml:space="preserve"> ha</w:t>
      </w:r>
      <w:r w:rsidR="00FC58EA">
        <w:rPr>
          <w:rFonts w:ascii="Arial" w:hAnsi="Arial" w:cs="Arial"/>
          <w:bCs/>
          <w:kern w:val="36"/>
          <w:sz w:val="24"/>
          <w:szCs w:val="24"/>
        </w:rPr>
        <w:t>ve</w:t>
      </w:r>
      <w:r w:rsidR="00707265">
        <w:rPr>
          <w:rFonts w:ascii="Arial" w:hAnsi="Arial" w:cs="Arial"/>
          <w:bCs/>
          <w:kern w:val="36"/>
          <w:sz w:val="24"/>
          <w:szCs w:val="24"/>
        </w:rPr>
        <w:t xml:space="preserve"> a longstanding commitment to social action</w:t>
      </w:r>
      <w:r w:rsidR="00116337">
        <w:rPr>
          <w:rFonts w:ascii="Arial" w:hAnsi="Arial" w:cs="Arial"/>
          <w:bCs/>
          <w:kern w:val="36"/>
          <w:sz w:val="24"/>
          <w:szCs w:val="24"/>
        </w:rPr>
        <w:t>, nurtured at TSTI,</w:t>
      </w:r>
      <w:r w:rsidR="00707265">
        <w:rPr>
          <w:rFonts w:ascii="Arial" w:hAnsi="Arial" w:cs="Arial"/>
          <w:bCs/>
          <w:kern w:val="36"/>
          <w:sz w:val="24"/>
          <w:szCs w:val="24"/>
        </w:rPr>
        <w:t xml:space="preserve"> and </w:t>
      </w:r>
      <w:r w:rsidR="00116337">
        <w:rPr>
          <w:rFonts w:ascii="Arial" w:hAnsi="Arial" w:cs="Arial"/>
          <w:bCs/>
          <w:kern w:val="36"/>
          <w:sz w:val="24"/>
          <w:szCs w:val="24"/>
        </w:rPr>
        <w:t xml:space="preserve">have received support from the synagogue community </w:t>
      </w:r>
      <w:r w:rsidR="00FC58EA">
        <w:rPr>
          <w:rFonts w:ascii="Arial" w:hAnsi="Arial" w:cs="Arial"/>
          <w:bCs/>
          <w:kern w:val="36"/>
          <w:sz w:val="24"/>
          <w:szCs w:val="24"/>
        </w:rPr>
        <w:t xml:space="preserve">over the years. They </w:t>
      </w:r>
      <w:r w:rsidR="00707265">
        <w:rPr>
          <w:rFonts w:ascii="Arial" w:hAnsi="Arial" w:cs="Arial"/>
          <w:bCs/>
          <w:kern w:val="36"/>
          <w:sz w:val="24"/>
          <w:szCs w:val="24"/>
        </w:rPr>
        <w:t>were</w:t>
      </w:r>
      <w:r w:rsidR="00FC58EA">
        <w:rPr>
          <w:rFonts w:ascii="Arial" w:hAnsi="Arial" w:cs="Arial"/>
          <w:bCs/>
          <w:kern w:val="36"/>
          <w:sz w:val="24"/>
          <w:szCs w:val="24"/>
        </w:rPr>
        <w:t xml:space="preserve"> both nominated by Education Director Mindy Schreff for the 18 Under 18 Award given by the </w:t>
      </w:r>
      <w:r w:rsidR="00FF17CA">
        <w:rPr>
          <w:rFonts w:ascii="Arial" w:hAnsi="Arial" w:cs="Arial"/>
          <w:bCs/>
          <w:kern w:val="36"/>
          <w:sz w:val="24"/>
          <w:szCs w:val="24"/>
        </w:rPr>
        <w:t>Partnership for Jewish Learning and Life</w:t>
      </w:r>
      <w:r w:rsidR="00FC58EA">
        <w:rPr>
          <w:rFonts w:ascii="Arial" w:hAnsi="Arial" w:cs="Arial"/>
          <w:bCs/>
          <w:kern w:val="36"/>
          <w:sz w:val="24"/>
          <w:szCs w:val="24"/>
        </w:rPr>
        <w:t>, with which they were honored</w:t>
      </w:r>
      <w:r w:rsidR="00FF17CA">
        <w:rPr>
          <w:rFonts w:ascii="Arial" w:hAnsi="Arial" w:cs="Arial"/>
          <w:bCs/>
          <w:kern w:val="36"/>
          <w:sz w:val="24"/>
          <w:szCs w:val="24"/>
        </w:rPr>
        <w:t xml:space="preserve">; and TSTI’s Women’s Connection group </w:t>
      </w:r>
      <w:r w:rsidR="00116337">
        <w:rPr>
          <w:rFonts w:ascii="Arial" w:hAnsi="Arial" w:cs="Arial"/>
          <w:bCs/>
          <w:kern w:val="36"/>
          <w:sz w:val="24"/>
          <w:szCs w:val="24"/>
        </w:rPr>
        <w:t xml:space="preserve">has run fundraisers and </w:t>
      </w:r>
      <w:r w:rsidR="00FF17CA">
        <w:rPr>
          <w:rFonts w:ascii="Arial" w:hAnsi="Arial" w:cs="Arial"/>
          <w:bCs/>
          <w:kern w:val="36"/>
          <w:sz w:val="24"/>
          <w:szCs w:val="24"/>
        </w:rPr>
        <w:t>collects supplies for GHGP</w:t>
      </w:r>
      <w:r w:rsidR="00FC58EA">
        <w:rPr>
          <w:rFonts w:ascii="Arial" w:hAnsi="Arial" w:cs="Arial"/>
          <w:bCs/>
          <w:kern w:val="36"/>
          <w:sz w:val="24"/>
          <w:szCs w:val="24"/>
        </w:rPr>
        <w:t>. Their mother, Elise Joy, is the executive director of GHGP and serves as the</w:t>
      </w:r>
      <w:r w:rsidR="00116337">
        <w:rPr>
          <w:rFonts w:ascii="Arial" w:hAnsi="Arial" w:cs="Arial"/>
          <w:bCs/>
          <w:kern w:val="36"/>
          <w:sz w:val="24"/>
          <w:szCs w:val="24"/>
        </w:rPr>
        <w:t xml:space="preserve"> Reform synagogue’s</w:t>
      </w:r>
      <w:r w:rsidR="00FC58EA">
        <w:rPr>
          <w:rFonts w:ascii="Arial" w:hAnsi="Arial" w:cs="Arial"/>
          <w:bCs/>
          <w:kern w:val="36"/>
          <w:sz w:val="24"/>
          <w:szCs w:val="24"/>
        </w:rPr>
        <w:t xml:space="preserve"> VP of Education.</w:t>
      </w:r>
    </w:p>
    <w:p w14:paraId="40511F1C" w14:textId="77777777" w:rsidR="00471D38" w:rsidRDefault="00471D38" w:rsidP="00471D38">
      <w:pPr>
        <w:spacing w:after="0" w:line="240" w:lineRule="auto"/>
        <w:rPr>
          <w:rFonts w:ascii="Arial" w:hAnsi="Arial" w:cs="Arial"/>
          <w:bCs/>
          <w:kern w:val="36"/>
          <w:sz w:val="24"/>
          <w:szCs w:val="24"/>
        </w:rPr>
      </w:pPr>
    </w:p>
    <w:p w14:paraId="2EB28F87" w14:textId="467779D7" w:rsidR="00427217" w:rsidRDefault="00471D38" w:rsidP="00471D38">
      <w:pPr>
        <w:spacing w:after="0" w:line="240" w:lineRule="auto"/>
      </w:pPr>
      <w:r>
        <w:rPr>
          <w:rFonts w:ascii="Arial" w:hAnsi="Arial" w:cs="Arial"/>
          <w:bCs/>
          <w:kern w:val="36"/>
          <w:sz w:val="24"/>
          <w:szCs w:val="24"/>
        </w:rPr>
        <w:t>“One in four women has struggled to purchase menstrual products due to lack of income,” noted Joy. “</w:t>
      </w:r>
      <w:r w:rsidR="00116337">
        <w:rPr>
          <w:rFonts w:ascii="Arial" w:hAnsi="Arial" w:cs="Arial"/>
          <w:bCs/>
          <w:kern w:val="36"/>
          <w:sz w:val="24"/>
          <w:szCs w:val="24"/>
        </w:rPr>
        <w:t>W</w:t>
      </w:r>
      <w:r>
        <w:rPr>
          <w:rFonts w:ascii="Arial" w:hAnsi="Arial" w:cs="Arial"/>
          <w:bCs/>
          <w:kern w:val="36"/>
          <w:sz w:val="24"/>
          <w:szCs w:val="24"/>
        </w:rPr>
        <w:t>e are glad we can extend financial assistance to the Period Initiative to benefit IFPO clients on a regular basis.</w:t>
      </w:r>
      <w:r w:rsidR="00116337" w:rsidRPr="00116337">
        <w:rPr>
          <w:rFonts w:ascii="Arial" w:hAnsi="Arial" w:cs="Arial"/>
          <w:bCs/>
          <w:kern w:val="36"/>
          <w:sz w:val="24"/>
          <w:szCs w:val="24"/>
        </w:rPr>
        <w:t xml:space="preserve"> </w:t>
      </w:r>
      <w:r w:rsidR="00116337">
        <w:rPr>
          <w:rFonts w:ascii="Arial" w:hAnsi="Arial" w:cs="Arial"/>
          <w:bCs/>
          <w:kern w:val="36"/>
          <w:sz w:val="24"/>
          <w:szCs w:val="24"/>
        </w:rPr>
        <w:t>And we are thankful to our TSTI community for supporting GHGP, helping us make a difference for women and girls right here in Essex County.</w:t>
      </w:r>
      <w:r>
        <w:rPr>
          <w:rFonts w:ascii="Arial" w:hAnsi="Arial" w:cs="Arial"/>
          <w:bCs/>
          <w:kern w:val="36"/>
          <w:sz w:val="24"/>
          <w:szCs w:val="24"/>
        </w:rPr>
        <w:t xml:space="preserve">” </w:t>
      </w:r>
    </w:p>
    <w:p w14:paraId="2D9EFDFD" w14:textId="77777777" w:rsidR="00441838" w:rsidRDefault="00441838" w:rsidP="00471D38">
      <w:pPr>
        <w:spacing w:after="0" w:line="240" w:lineRule="auto"/>
        <w:rPr>
          <w:rFonts w:ascii="Arial" w:hAnsi="Arial" w:cs="Arial"/>
          <w:sz w:val="24"/>
          <w:szCs w:val="24"/>
        </w:rPr>
      </w:pPr>
    </w:p>
    <w:p w14:paraId="7F077A10" w14:textId="77777777" w:rsidR="00116337" w:rsidRPr="00116337" w:rsidRDefault="00116337" w:rsidP="00116337">
      <w:pPr>
        <w:spacing w:after="0" w:line="240" w:lineRule="auto"/>
        <w:rPr>
          <w:rFonts w:ascii="Arial" w:hAnsi="Arial" w:cs="Arial"/>
          <w:sz w:val="24"/>
          <w:szCs w:val="24"/>
        </w:rPr>
      </w:pPr>
      <w:r w:rsidRPr="00116337">
        <w:rPr>
          <w:rFonts w:ascii="Arial" w:hAnsi="Arial" w:cs="Arial"/>
          <w:sz w:val="24"/>
          <w:szCs w:val="24"/>
          <w:shd w:val="clear" w:color="auto" w:fill="FFFFFF"/>
        </w:rPr>
        <w:t xml:space="preserve">Temple Sharey Tefilo-Israel (TSTI) is 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w:t>
      </w:r>
      <w:r w:rsidRPr="00116337">
        <w:rPr>
          <w:rFonts w:ascii="Arial" w:hAnsi="Arial" w:cs="Arial"/>
          <w:sz w:val="24"/>
          <w:szCs w:val="24"/>
          <w:shd w:val="clear" w:color="auto" w:fill="FFFFFF"/>
        </w:rPr>
        <w:lastRenderedPageBreak/>
        <w:t xml:space="preserve">services, early childhood and religious school education, cultural programs, and activities that foster connection, engagement and community outreach in a joyful, judgment-free environment. TSTI is located at 432 Scotland Road in South Orange, drawing members from Maplewood, South Orange, West Orange, Short Hills, Millburn, Livingston and surrounding areas. For more information, visit </w:t>
      </w:r>
      <w:hyperlink r:id="rId8" w:tgtFrame="_blank" w:history="1">
        <w:r w:rsidRPr="00116337">
          <w:rPr>
            <w:rStyle w:val="Hyperlink"/>
            <w:rFonts w:ascii="Arial" w:hAnsi="Arial" w:cs="Arial"/>
            <w:sz w:val="24"/>
            <w:szCs w:val="24"/>
            <w:shd w:val="clear" w:color="auto" w:fill="FFFFFF"/>
          </w:rPr>
          <w:t>www.tsti.org</w:t>
        </w:r>
      </w:hyperlink>
      <w:r w:rsidRPr="00116337">
        <w:rPr>
          <w:rFonts w:ascii="Arial" w:hAnsi="Arial" w:cs="Arial"/>
          <w:sz w:val="24"/>
          <w:szCs w:val="24"/>
          <w:shd w:val="clear" w:color="auto" w:fill="FFFFFF"/>
        </w:rPr>
        <w:t>.</w:t>
      </w:r>
    </w:p>
    <w:p w14:paraId="1E17382F" w14:textId="77777777" w:rsidR="00BD093A" w:rsidRPr="00116337" w:rsidRDefault="00BD093A" w:rsidP="00116337">
      <w:pPr>
        <w:pStyle w:val="Header"/>
        <w:widowControl w:val="0"/>
        <w:rPr>
          <w:rFonts w:ascii="Arial" w:hAnsi="Arial" w:cs="Arial"/>
          <w:b/>
          <w:sz w:val="24"/>
          <w:szCs w:val="24"/>
        </w:rPr>
      </w:pPr>
    </w:p>
    <w:p w14:paraId="4024CE2B" w14:textId="77777777" w:rsidR="00A77794" w:rsidRDefault="00A77794" w:rsidP="00A071B2">
      <w:pPr>
        <w:spacing w:after="0"/>
        <w:rPr>
          <w:rFonts w:ascii="Arial" w:hAnsi="Arial" w:cs="Arial"/>
          <w:sz w:val="24"/>
          <w:szCs w:val="24"/>
        </w:rPr>
      </w:pPr>
    </w:p>
    <w:p w14:paraId="5F061386" w14:textId="1F6C6D22" w:rsidR="00A77794" w:rsidRDefault="00A77794" w:rsidP="00A071B2">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w:t>
      </w:r>
    </w:p>
    <w:p w14:paraId="232BAA7D" w14:textId="77777777" w:rsidR="00F14808" w:rsidRPr="00091268" w:rsidRDefault="00F14808" w:rsidP="00F14808">
      <w:pPr>
        <w:spacing w:after="0"/>
        <w:rPr>
          <w:rFonts w:ascii="Arial" w:hAnsi="Arial" w:cs="Arial"/>
          <w:b/>
          <w:color w:val="000000"/>
          <w:sz w:val="24"/>
          <w:szCs w:val="24"/>
        </w:rPr>
      </w:pPr>
      <w:r w:rsidRPr="00091268">
        <w:rPr>
          <w:rFonts w:ascii="Arial" w:hAnsi="Arial" w:cs="Arial"/>
          <w:b/>
          <w:color w:val="000000"/>
          <w:sz w:val="24"/>
          <w:szCs w:val="24"/>
        </w:rPr>
        <w:t>Photo Caption:</w:t>
      </w:r>
    </w:p>
    <w:p w14:paraId="5D383A1A" w14:textId="77777777" w:rsidR="00F14808" w:rsidRDefault="00F14808" w:rsidP="00F14808">
      <w:pPr>
        <w:spacing w:after="0" w:line="240" w:lineRule="auto"/>
        <w:rPr>
          <w:rFonts w:ascii="Arial" w:hAnsi="Arial" w:cs="Arial"/>
          <w:color w:val="000000"/>
          <w:sz w:val="24"/>
          <w:szCs w:val="24"/>
        </w:rPr>
      </w:pPr>
      <w:r>
        <w:rPr>
          <w:rFonts w:ascii="Arial" w:hAnsi="Arial" w:cs="Arial"/>
          <w:color w:val="000000"/>
          <w:sz w:val="24"/>
          <w:szCs w:val="24"/>
        </w:rPr>
        <w:t>(L. to R.) Quinn and Emma Joy with their mother, Elise Joy at the Interfaith Food Pantry of the Oranges (IFPO); the Joys’ organization, Girls Helping Girls. Period has formally partnered with IFPO to provide financial support that will enable the food pantry’s clients to receive feminine hygiene products every month. The Joys are members of Temple Sharey Tefilo-Israel in South Orange.</w:t>
      </w:r>
    </w:p>
    <w:p w14:paraId="1DA3777D" w14:textId="77777777" w:rsidR="00F14808" w:rsidRDefault="00F14808" w:rsidP="00A071B2">
      <w:pPr>
        <w:spacing w:after="0"/>
        <w:rPr>
          <w:rFonts w:ascii="Arial" w:hAnsi="Arial" w:cs="Arial"/>
          <w:sz w:val="24"/>
          <w:szCs w:val="24"/>
        </w:rPr>
      </w:pPr>
    </w:p>
    <w:p w14:paraId="319153CE" w14:textId="77777777" w:rsidR="000402D7" w:rsidRDefault="00E62DEC" w:rsidP="000402D7">
      <w:pPr>
        <w:spacing w:after="0" w:line="240" w:lineRule="auto"/>
        <w:rPr>
          <w:rFonts w:ascii="Arial" w:hAnsi="Arial" w:cs="Arial"/>
          <w:sz w:val="24"/>
          <w:szCs w:val="24"/>
        </w:rPr>
      </w:pPr>
      <w:hyperlink r:id="rId9" w:history="1">
        <w:r w:rsidR="000402D7">
          <w:rPr>
            <w:rStyle w:val="Hyperlink"/>
            <w:rFonts w:ascii="Arial" w:hAnsi="Arial" w:cs="Arial"/>
            <w:sz w:val="24"/>
            <w:szCs w:val="24"/>
          </w:rPr>
          <w:t>About Temple Sharey Tefilo-Israel</w:t>
        </w:r>
      </w:hyperlink>
    </w:p>
    <w:p w14:paraId="2F48E299" w14:textId="77777777" w:rsidR="000402D7" w:rsidRDefault="000402D7" w:rsidP="000402D7">
      <w:pPr>
        <w:spacing w:after="0" w:line="240" w:lineRule="auto"/>
        <w:rPr>
          <w:rFonts w:ascii="Arial" w:eastAsia="Arial Unicode MS" w:hAnsi="Arial" w:cs="Arial"/>
          <w:color w:val="000000"/>
          <w:sz w:val="24"/>
          <w:szCs w:val="24"/>
        </w:rPr>
      </w:pPr>
      <w:r>
        <w:rPr>
          <w:rFonts w:ascii="Arial" w:hAnsi="Arial" w:cs="Arial"/>
          <w:sz w:val="24"/>
          <w:szCs w:val="24"/>
        </w:rPr>
        <w:t>432 Scotland Road, South Orange, NJ 07079</w:t>
      </w:r>
    </w:p>
    <w:p w14:paraId="1A29DC7A" w14:textId="77777777" w:rsidR="000402D7" w:rsidRDefault="000402D7" w:rsidP="000402D7">
      <w:pPr>
        <w:spacing w:after="0" w:line="240" w:lineRule="auto"/>
        <w:rPr>
          <w:rFonts w:ascii="Arial" w:hAnsi="Arial" w:cs="Arial"/>
          <w:sz w:val="24"/>
          <w:szCs w:val="24"/>
        </w:rPr>
      </w:pPr>
    </w:p>
    <w:p w14:paraId="52FC0671" w14:textId="77777777" w:rsidR="000402D7" w:rsidRDefault="000402D7" w:rsidP="000402D7">
      <w:pPr>
        <w:spacing w:after="0" w:line="240" w:lineRule="auto"/>
        <w:rPr>
          <w:rFonts w:ascii="Arial" w:hAnsi="Arial" w:cs="Arial"/>
          <w:sz w:val="24"/>
          <w:szCs w:val="24"/>
        </w:rPr>
      </w:pPr>
      <w:r>
        <w:rPr>
          <w:rFonts w:ascii="Arial" w:hAnsi="Arial" w:cs="Arial"/>
          <w:sz w:val="24"/>
          <w:szCs w:val="24"/>
        </w:rPr>
        <w:t xml:space="preserve">Follow TSTI on </w:t>
      </w:r>
      <w:hyperlink r:id="rId10" w:history="1">
        <w:r>
          <w:rPr>
            <w:rStyle w:val="Hyperlink"/>
            <w:rFonts w:ascii="Arial" w:hAnsi="Arial" w:cs="Arial"/>
            <w:sz w:val="24"/>
            <w:szCs w:val="24"/>
          </w:rPr>
          <w:t>Facebook</w:t>
        </w:r>
      </w:hyperlink>
      <w:r>
        <w:rPr>
          <w:rFonts w:ascii="Arial" w:hAnsi="Arial" w:cs="Arial"/>
          <w:sz w:val="24"/>
          <w:szCs w:val="24"/>
        </w:rPr>
        <w:t xml:space="preserve"> and </w:t>
      </w:r>
      <w:hyperlink r:id="rId11" w:history="1">
        <w:r>
          <w:rPr>
            <w:rStyle w:val="Hyperlink"/>
            <w:rFonts w:ascii="Arial" w:hAnsi="Arial" w:cs="Arial"/>
            <w:sz w:val="24"/>
            <w:szCs w:val="24"/>
          </w:rPr>
          <w:t>Instagram</w:t>
        </w:r>
      </w:hyperlink>
    </w:p>
    <w:p w14:paraId="298FF9E3" w14:textId="77777777" w:rsidR="000402D7" w:rsidRDefault="000402D7" w:rsidP="000402D7">
      <w:pPr>
        <w:spacing w:after="0" w:line="240" w:lineRule="auto"/>
        <w:rPr>
          <w:rStyle w:val="Strong"/>
        </w:rPr>
      </w:pPr>
    </w:p>
    <w:p w14:paraId="13725554" w14:textId="77777777" w:rsidR="000402D7" w:rsidRDefault="000402D7" w:rsidP="000402D7">
      <w:pPr>
        <w:spacing w:after="0" w:line="240" w:lineRule="auto"/>
      </w:pPr>
      <w:r>
        <w:rPr>
          <w:rStyle w:val="Strong"/>
          <w:rFonts w:ascii="Arial" w:hAnsi="Arial" w:cs="Arial"/>
          <w:sz w:val="24"/>
          <w:szCs w:val="24"/>
        </w:rPr>
        <w:t>Media Contact:</w:t>
      </w:r>
      <w:r>
        <w:rPr>
          <w:rFonts w:ascii="Arial" w:hAnsi="Arial" w:cs="Arial"/>
          <w:sz w:val="24"/>
          <w:szCs w:val="24"/>
        </w:rPr>
        <w:br/>
        <w:t>Caryn Starr-Gates</w:t>
      </w:r>
      <w:r>
        <w:rPr>
          <w:rFonts w:ascii="Arial" w:hAnsi="Arial" w:cs="Arial"/>
          <w:sz w:val="24"/>
          <w:szCs w:val="24"/>
        </w:rPr>
        <w:br/>
        <w:t>Caryl Communications</w:t>
      </w:r>
      <w:r>
        <w:rPr>
          <w:rFonts w:ascii="Arial" w:hAnsi="Arial" w:cs="Arial"/>
          <w:sz w:val="24"/>
          <w:szCs w:val="24"/>
        </w:rPr>
        <w:br/>
        <w:t>(201) 796-7788</w:t>
      </w:r>
    </w:p>
    <w:p w14:paraId="24404585" w14:textId="77777777" w:rsidR="000402D7" w:rsidRDefault="000402D7" w:rsidP="000402D7">
      <w:pPr>
        <w:rPr>
          <w:rFonts w:ascii="Arial" w:hAnsi="Arial" w:cs="Arial"/>
          <w:color w:val="000000"/>
          <w:sz w:val="24"/>
          <w:szCs w:val="24"/>
        </w:rPr>
      </w:pPr>
      <w:r>
        <w:rPr>
          <w:rFonts w:ascii="Arial" w:hAnsi="Arial" w:cs="Arial"/>
          <w:sz w:val="24"/>
          <w:szCs w:val="24"/>
        </w:rPr>
        <w:t xml:space="preserve">Email: </w:t>
      </w:r>
      <w:hyperlink r:id="rId12" w:history="1">
        <w:r>
          <w:rPr>
            <w:rStyle w:val="Hyperlink"/>
            <w:rFonts w:ascii="Arial" w:hAnsi="Arial" w:cs="Arial"/>
            <w:sz w:val="24"/>
            <w:szCs w:val="24"/>
          </w:rPr>
          <w:t>caryn@caryl.com</w:t>
        </w:r>
      </w:hyperlink>
    </w:p>
    <w:p w14:paraId="7744EAEA" w14:textId="77777777" w:rsidR="00091268" w:rsidRPr="00A071B2" w:rsidRDefault="00091268" w:rsidP="00A071B2">
      <w:pPr>
        <w:spacing w:after="0"/>
        <w:rPr>
          <w:rFonts w:ascii="Arial" w:hAnsi="Arial" w:cs="Arial"/>
          <w:sz w:val="24"/>
          <w:szCs w:val="24"/>
        </w:rPr>
      </w:pPr>
    </w:p>
    <w:sectPr w:rsidR="00091268" w:rsidRPr="00A071B2"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402D7"/>
    <w:rsid w:val="00082E31"/>
    <w:rsid w:val="00090816"/>
    <w:rsid w:val="00091268"/>
    <w:rsid w:val="00100412"/>
    <w:rsid w:val="00116337"/>
    <w:rsid w:val="00145CF7"/>
    <w:rsid w:val="002E6B61"/>
    <w:rsid w:val="002F4C8F"/>
    <w:rsid w:val="0033587A"/>
    <w:rsid w:val="00391CAF"/>
    <w:rsid w:val="003A5C06"/>
    <w:rsid w:val="003B68CD"/>
    <w:rsid w:val="00427217"/>
    <w:rsid w:val="00441838"/>
    <w:rsid w:val="00471D38"/>
    <w:rsid w:val="00495BD3"/>
    <w:rsid w:val="004D4D10"/>
    <w:rsid w:val="00554005"/>
    <w:rsid w:val="00560B0E"/>
    <w:rsid w:val="005C7D71"/>
    <w:rsid w:val="005E1BDF"/>
    <w:rsid w:val="005E288F"/>
    <w:rsid w:val="00691EF7"/>
    <w:rsid w:val="00707265"/>
    <w:rsid w:val="0085153F"/>
    <w:rsid w:val="008F5746"/>
    <w:rsid w:val="00956B56"/>
    <w:rsid w:val="00996966"/>
    <w:rsid w:val="00A071B2"/>
    <w:rsid w:val="00A356E3"/>
    <w:rsid w:val="00A77794"/>
    <w:rsid w:val="00AA373E"/>
    <w:rsid w:val="00B32907"/>
    <w:rsid w:val="00B43DE0"/>
    <w:rsid w:val="00B8548A"/>
    <w:rsid w:val="00BD093A"/>
    <w:rsid w:val="00C33D81"/>
    <w:rsid w:val="00D01AF6"/>
    <w:rsid w:val="00D02E22"/>
    <w:rsid w:val="00DE389C"/>
    <w:rsid w:val="00E20124"/>
    <w:rsid w:val="00E42B64"/>
    <w:rsid w:val="00F14808"/>
    <w:rsid w:val="00FC58EA"/>
    <w:rsid w:val="00FE588E"/>
    <w:rsid w:val="00FF1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373E"/>
  </w:style>
  <w:style w:type="paragraph" w:styleId="Heading2">
    <w:name w:val="heading 2"/>
    <w:basedOn w:val="Normal"/>
    <w:next w:val="Normal"/>
    <w:link w:val="Heading2Char"/>
    <w:uiPriority w:val="9"/>
    <w:semiHidden/>
    <w:unhideWhenUsed/>
    <w:qFormat/>
    <w:rsid w:val="00441838"/>
    <w:pPr>
      <w:keepNext/>
      <w:spacing w:before="240" w:after="60" w:line="240" w:lineRule="auto"/>
      <w:outlineLvl w:val="1"/>
    </w:pPr>
    <w:rPr>
      <w:rFonts w:ascii="Calibri Light" w:eastAsia="Times New Roman" w:hAnsi="Calibri Light" w:cs="Times New Roman"/>
      <w:b/>
      <w:bCs/>
      <w:i/>
      <w:i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character" w:customStyle="1" w:styleId="xxxapple-converted-space">
    <w:name w:val="x_x_x_apple-converted-space"/>
    <w:basedOn w:val="DefaultParagraphFont"/>
    <w:rsid w:val="00100412"/>
  </w:style>
  <w:style w:type="character" w:customStyle="1" w:styleId="Heading2Char">
    <w:name w:val="Heading 2 Char"/>
    <w:basedOn w:val="DefaultParagraphFont"/>
    <w:link w:val="Heading2"/>
    <w:uiPriority w:val="9"/>
    <w:semiHidden/>
    <w:rsid w:val="00441838"/>
    <w:rPr>
      <w:rFonts w:ascii="Calibri Light" w:eastAsia="Times New Roman" w:hAnsi="Calibri Light" w:cs="Times New Roman"/>
      <w:b/>
      <w:bCs/>
      <w:i/>
      <w:iCs/>
      <w:sz w:val="28"/>
      <w:szCs w:val="28"/>
      <w:lang w:val="x-none" w:eastAsia="x-none"/>
    </w:rPr>
  </w:style>
  <w:style w:type="character" w:styleId="Strong">
    <w:name w:val="Strong"/>
    <w:basedOn w:val="DefaultParagraphFont"/>
    <w:uiPriority w:val="22"/>
    <w:qFormat/>
    <w:rsid w:val="000402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03210916">
      <w:bodyDiv w:val="1"/>
      <w:marLeft w:val="0"/>
      <w:marRight w:val="0"/>
      <w:marTop w:val="0"/>
      <w:marBottom w:val="0"/>
      <w:divBdr>
        <w:top w:val="none" w:sz="0" w:space="0" w:color="auto"/>
        <w:left w:val="none" w:sz="0" w:space="0" w:color="auto"/>
        <w:bottom w:val="none" w:sz="0" w:space="0" w:color="auto"/>
        <w:right w:val="none" w:sz="0" w:space="0" w:color="auto"/>
      </w:divBdr>
      <w:divsChild>
        <w:div w:id="108017645">
          <w:marLeft w:val="0"/>
          <w:marRight w:val="0"/>
          <w:marTop w:val="0"/>
          <w:marBottom w:val="0"/>
          <w:divBdr>
            <w:top w:val="none" w:sz="0" w:space="0" w:color="auto"/>
            <w:left w:val="none" w:sz="0" w:space="0" w:color="auto"/>
            <w:bottom w:val="none" w:sz="0" w:space="0" w:color="auto"/>
            <w:right w:val="none" w:sz="0" w:space="0" w:color="auto"/>
          </w:divBdr>
        </w:div>
        <w:div w:id="256445895">
          <w:marLeft w:val="0"/>
          <w:marRight w:val="0"/>
          <w:marTop w:val="0"/>
          <w:marBottom w:val="0"/>
          <w:divBdr>
            <w:top w:val="none" w:sz="0" w:space="0" w:color="auto"/>
            <w:left w:val="none" w:sz="0" w:space="0" w:color="auto"/>
            <w:bottom w:val="none" w:sz="0" w:space="0" w:color="auto"/>
            <w:right w:val="none" w:sz="0" w:space="0" w:color="auto"/>
          </w:divBdr>
        </w:div>
        <w:div w:id="432045970">
          <w:marLeft w:val="0"/>
          <w:marRight w:val="0"/>
          <w:marTop w:val="0"/>
          <w:marBottom w:val="0"/>
          <w:divBdr>
            <w:top w:val="none" w:sz="0" w:space="0" w:color="auto"/>
            <w:left w:val="none" w:sz="0" w:space="0" w:color="auto"/>
            <w:bottom w:val="none" w:sz="0" w:space="0" w:color="auto"/>
            <w:right w:val="none" w:sz="0" w:space="0" w:color="auto"/>
          </w:divBdr>
        </w:div>
      </w:divsChild>
    </w:div>
    <w:div w:id="788621992">
      <w:bodyDiv w:val="1"/>
      <w:marLeft w:val="0"/>
      <w:marRight w:val="0"/>
      <w:marTop w:val="0"/>
      <w:marBottom w:val="0"/>
      <w:divBdr>
        <w:top w:val="none" w:sz="0" w:space="0" w:color="auto"/>
        <w:left w:val="none" w:sz="0" w:space="0" w:color="auto"/>
        <w:bottom w:val="none" w:sz="0" w:space="0" w:color="auto"/>
        <w:right w:val="none" w:sz="0" w:space="0" w:color="auto"/>
      </w:divBdr>
      <w:divsChild>
        <w:div w:id="1562129499">
          <w:marLeft w:val="0"/>
          <w:marRight w:val="0"/>
          <w:marTop w:val="0"/>
          <w:marBottom w:val="0"/>
          <w:divBdr>
            <w:top w:val="none" w:sz="0" w:space="0" w:color="auto"/>
            <w:left w:val="none" w:sz="0" w:space="0" w:color="auto"/>
            <w:bottom w:val="none" w:sz="0" w:space="0" w:color="auto"/>
            <w:right w:val="none" w:sz="0" w:space="0" w:color="auto"/>
          </w:divBdr>
          <w:divsChild>
            <w:div w:id="1556768908">
              <w:marLeft w:val="0"/>
              <w:marRight w:val="0"/>
              <w:marTop w:val="0"/>
              <w:marBottom w:val="0"/>
              <w:divBdr>
                <w:top w:val="none" w:sz="0" w:space="0" w:color="auto"/>
                <w:left w:val="none" w:sz="0" w:space="0" w:color="auto"/>
                <w:bottom w:val="none" w:sz="0" w:space="0" w:color="auto"/>
                <w:right w:val="none" w:sz="0" w:space="0" w:color="auto"/>
              </w:divBdr>
              <w:divsChild>
                <w:div w:id="84041274">
                  <w:marLeft w:val="0"/>
                  <w:marRight w:val="0"/>
                  <w:marTop w:val="0"/>
                  <w:marBottom w:val="0"/>
                  <w:divBdr>
                    <w:top w:val="none" w:sz="0" w:space="0" w:color="auto"/>
                    <w:left w:val="none" w:sz="0" w:space="0" w:color="auto"/>
                    <w:bottom w:val="none" w:sz="0" w:space="0" w:color="auto"/>
                    <w:right w:val="none" w:sz="0" w:space="0" w:color="auto"/>
                  </w:divBdr>
                </w:div>
                <w:div w:id="79330892">
                  <w:marLeft w:val="0"/>
                  <w:marRight w:val="0"/>
                  <w:marTop w:val="0"/>
                  <w:marBottom w:val="0"/>
                  <w:divBdr>
                    <w:top w:val="none" w:sz="0" w:space="0" w:color="auto"/>
                    <w:left w:val="none" w:sz="0" w:space="0" w:color="auto"/>
                    <w:bottom w:val="none" w:sz="0" w:space="0" w:color="auto"/>
                    <w:right w:val="none" w:sz="0" w:space="0" w:color="auto"/>
                  </w:divBdr>
                </w:div>
                <w:div w:id="1387991979">
                  <w:marLeft w:val="0"/>
                  <w:marRight w:val="0"/>
                  <w:marTop w:val="0"/>
                  <w:marBottom w:val="0"/>
                  <w:divBdr>
                    <w:top w:val="none" w:sz="0" w:space="0" w:color="auto"/>
                    <w:left w:val="none" w:sz="0" w:space="0" w:color="auto"/>
                    <w:bottom w:val="none" w:sz="0" w:space="0" w:color="auto"/>
                    <w:right w:val="none" w:sz="0" w:space="0" w:color="auto"/>
                  </w:divBdr>
                </w:div>
                <w:div w:id="491527765">
                  <w:marLeft w:val="0"/>
                  <w:marRight w:val="0"/>
                  <w:marTop w:val="0"/>
                  <w:marBottom w:val="0"/>
                  <w:divBdr>
                    <w:top w:val="none" w:sz="0" w:space="0" w:color="auto"/>
                    <w:left w:val="none" w:sz="0" w:space="0" w:color="auto"/>
                    <w:bottom w:val="none" w:sz="0" w:space="0" w:color="auto"/>
                    <w:right w:val="none" w:sz="0" w:space="0" w:color="auto"/>
                  </w:divBdr>
                </w:div>
                <w:div w:id="562762110">
                  <w:marLeft w:val="0"/>
                  <w:marRight w:val="0"/>
                  <w:marTop w:val="0"/>
                  <w:marBottom w:val="0"/>
                  <w:divBdr>
                    <w:top w:val="none" w:sz="0" w:space="0" w:color="auto"/>
                    <w:left w:val="none" w:sz="0" w:space="0" w:color="auto"/>
                    <w:bottom w:val="none" w:sz="0" w:space="0" w:color="auto"/>
                    <w:right w:val="none" w:sz="0" w:space="0" w:color="auto"/>
                  </w:divBdr>
                </w:div>
                <w:div w:id="787696482">
                  <w:marLeft w:val="0"/>
                  <w:marRight w:val="0"/>
                  <w:marTop w:val="0"/>
                  <w:marBottom w:val="0"/>
                  <w:divBdr>
                    <w:top w:val="none" w:sz="0" w:space="0" w:color="auto"/>
                    <w:left w:val="none" w:sz="0" w:space="0" w:color="auto"/>
                    <w:bottom w:val="none" w:sz="0" w:space="0" w:color="auto"/>
                    <w:right w:val="none" w:sz="0" w:space="0" w:color="auto"/>
                  </w:divBdr>
                </w:div>
                <w:div w:id="489911400">
                  <w:marLeft w:val="0"/>
                  <w:marRight w:val="0"/>
                  <w:marTop w:val="0"/>
                  <w:marBottom w:val="0"/>
                  <w:divBdr>
                    <w:top w:val="none" w:sz="0" w:space="0" w:color="auto"/>
                    <w:left w:val="none" w:sz="0" w:space="0" w:color="auto"/>
                    <w:bottom w:val="none" w:sz="0" w:space="0" w:color="auto"/>
                    <w:right w:val="none" w:sz="0" w:space="0" w:color="auto"/>
                  </w:divBdr>
                </w:div>
                <w:div w:id="1832066946">
                  <w:marLeft w:val="0"/>
                  <w:marRight w:val="0"/>
                  <w:marTop w:val="0"/>
                  <w:marBottom w:val="0"/>
                  <w:divBdr>
                    <w:top w:val="none" w:sz="0" w:space="0" w:color="auto"/>
                    <w:left w:val="none" w:sz="0" w:space="0" w:color="auto"/>
                    <w:bottom w:val="none" w:sz="0" w:space="0" w:color="auto"/>
                    <w:right w:val="none" w:sz="0" w:space="0" w:color="auto"/>
                  </w:divBdr>
                </w:div>
                <w:div w:id="1039934245">
                  <w:marLeft w:val="0"/>
                  <w:marRight w:val="0"/>
                  <w:marTop w:val="0"/>
                  <w:marBottom w:val="0"/>
                  <w:divBdr>
                    <w:top w:val="none" w:sz="0" w:space="0" w:color="auto"/>
                    <w:left w:val="none" w:sz="0" w:space="0" w:color="auto"/>
                    <w:bottom w:val="none" w:sz="0" w:space="0" w:color="auto"/>
                    <w:right w:val="none" w:sz="0" w:space="0" w:color="auto"/>
                  </w:divBdr>
                </w:div>
                <w:div w:id="150590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ti.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sti.org/" TargetMode="External"/><Relationship Id="rId12" Type="http://schemas.openxmlformats.org/officeDocument/2006/relationships/hyperlink" Target="mailto:caryn@cary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girlshelpinggirlsperiod.org/" TargetMode="External"/><Relationship Id="rId11" Type="http://schemas.openxmlformats.org/officeDocument/2006/relationships/hyperlink" Target="https://www.instagram.com/tstinj/" TargetMode="External"/><Relationship Id="rId5" Type="http://schemas.openxmlformats.org/officeDocument/2006/relationships/image" Target="media/image1.png"/><Relationship Id="rId10" Type="http://schemas.openxmlformats.org/officeDocument/2006/relationships/hyperlink" Target="https://www.facebook.com/TSTINJ/" TargetMode="External"/><Relationship Id="rId4" Type="http://schemas.openxmlformats.org/officeDocument/2006/relationships/webSettings" Target="webSettings.xml"/><Relationship Id="rId9" Type="http://schemas.openxmlformats.org/officeDocument/2006/relationships/hyperlink" Target="http://www.caryl.com/temple-sharey-tefilo-israe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FE4AE-1DDF-4756-9D6D-75AD2B5DA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cp:lastModifiedBy>
  <cp:revision>9</cp:revision>
  <cp:lastPrinted>2017-12-21T15:19:00Z</cp:lastPrinted>
  <dcterms:created xsi:type="dcterms:W3CDTF">2018-10-19T15:35:00Z</dcterms:created>
  <dcterms:modified xsi:type="dcterms:W3CDTF">2018-10-19T16:51:00Z</dcterms:modified>
</cp:coreProperties>
</file>