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9B65C8" w14:textId="19FFE085" w:rsidR="00A071B2" w:rsidRDefault="007D64D3"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14:anchorId="08550804" wp14:editId="2D2714D7">
            <wp:extent cx="2900834" cy="7096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5">
                      <a:extLst>
                        <a:ext uri="{28A0092B-C50C-407E-A947-70E740481C1C}">
                          <a14:useLocalDpi xmlns:a14="http://schemas.microsoft.com/office/drawing/2010/main" val="0"/>
                        </a:ext>
                      </a:extLst>
                    </a:blip>
                    <a:stretch>
                      <a:fillRect/>
                    </a:stretch>
                  </pic:blipFill>
                  <pic:spPr>
                    <a:xfrm>
                      <a:off x="0" y="0"/>
                      <a:ext cx="2958135" cy="723630"/>
                    </a:xfrm>
                    <a:prstGeom prst="rect">
                      <a:avLst/>
                    </a:prstGeom>
                  </pic:spPr>
                </pic:pic>
              </a:graphicData>
            </a:graphic>
          </wp:inline>
        </w:drawing>
      </w:r>
    </w:p>
    <w:p w14:paraId="2E553061" w14:textId="77777777" w:rsidR="0039331C" w:rsidRPr="00C21EA9" w:rsidRDefault="0039331C" w:rsidP="00A071B2">
      <w:pPr>
        <w:widowControl w:val="0"/>
        <w:spacing w:after="0"/>
        <w:rPr>
          <w:rFonts w:ascii="Arial" w:eastAsia="Calibri" w:hAnsi="Arial" w:cs="Arial"/>
          <w:b/>
          <w:sz w:val="24"/>
          <w:szCs w:val="24"/>
        </w:rPr>
      </w:pPr>
    </w:p>
    <w:p w14:paraId="67A6F761" w14:textId="6748A611" w:rsidR="00BF4697" w:rsidRPr="00C21EA9" w:rsidRDefault="00B959F1" w:rsidP="004255BB">
      <w:pPr>
        <w:spacing w:after="0" w:line="240" w:lineRule="auto"/>
        <w:rPr>
          <w:rFonts w:ascii="Arial" w:hAnsi="Arial" w:cs="Arial"/>
          <w:b/>
          <w:sz w:val="24"/>
          <w:szCs w:val="24"/>
        </w:rPr>
      </w:pPr>
      <w:r>
        <w:rPr>
          <w:rFonts w:ascii="Arial" w:hAnsi="Arial" w:cs="Arial"/>
          <w:b/>
          <w:sz w:val="24"/>
          <w:szCs w:val="24"/>
        </w:rPr>
        <w:t xml:space="preserve">TSTI Religious School </w:t>
      </w:r>
      <w:r w:rsidR="00BF4697" w:rsidRPr="00C21EA9">
        <w:rPr>
          <w:rFonts w:ascii="Arial" w:hAnsi="Arial" w:cs="Arial"/>
          <w:b/>
          <w:sz w:val="24"/>
          <w:szCs w:val="24"/>
        </w:rPr>
        <w:t xml:space="preserve">Students Take Artistic Journey through Passover </w:t>
      </w:r>
    </w:p>
    <w:p w14:paraId="7818A98A" w14:textId="234F867A" w:rsidR="00BF4697" w:rsidRPr="00C21EA9" w:rsidRDefault="00BF4697" w:rsidP="004255BB">
      <w:pPr>
        <w:spacing w:after="0" w:line="240" w:lineRule="auto"/>
        <w:rPr>
          <w:rFonts w:ascii="Arial" w:hAnsi="Arial" w:cs="Arial"/>
          <w:b/>
          <w:i/>
          <w:sz w:val="24"/>
          <w:szCs w:val="24"/>
        </w:rPr>
      </w:pPr>
      <w:r w:rsidRPr="00C21EA9">
        <w:rPr>
          <w:rFonts w:ascii="Arial" w:hAnsi="Arial" w:cs="Arial"/>
          <w:b/>
          <w:i/>
          <w:sz w:val="24"/>
          <w:szCs w:val="24"/>
        </w:rPr>
        <w:t xml:space="preserve">Artist Elizabeth Yaari </w:t>
      </w:r>
      <w:r w:rsidR="00C21EA9" w:rsidRPr="00C21EA9">
        <w:rPr>
          <w:rFonts w:ascii="Arial" w:hAnsi="Arial" w:cs="Arial"/>
          <w:b/>
          <w:i/>
          <w:sz w:val="24"/>
          <w:szCs w:val="24"/>
        </w:rPr>
        <w:t>Leads 3</w:t>
      </w:r>
      <w:r w:rsidR="00C21EA9" w:rsidRPr="00C21EA9">
        <w:rPr>
          <w:rFonts w:ascii="Arial" w:hAnsi="Arial" w:cs="Arial"/>
          <w:b/>
          <w:i/>
          <w:sz w:val="24"/>
          <w:szCs w:val="24"/>
          <w:vertAlign w:val="superscript"/>
        </w:rPr>
        <w:t>rd</w:t>
      </w:r>
      <w:r w:rsidR="00C21EA9" w:rsidRPr="00C21EA9">
        <w:rPr>
          <w:rFonts w:ascii="Arial" w:hAnsi="Arial" w:cs="Arial"/>
          <w:b/>
          <w:i/>
          <w:sz w:val="24"/>
          <w:szCs w:val="24"/>
        </w:rPr>
        <w:t xml:space="preserve"> and 7</w:t>
      </w:r>
      <w:r w:rsidR="00C21EA9" w:rsidRPr="00C21EA9">
        <w:rPr>
          <w:rFonts w:ascii="Arial" w:hAnsi="Arial" w:cs="Arial"/>
          <w:b/>
          <w:i/>
          <w:sz w:val="24"/>
          <w:szCs w:val="24"/>
          <w:vertAlign w:val="superscript"/>
        </w:rPr>
        <w:t>th</w:t>
      </w:r>
      <w:r w:rsidR="00C21EA9" w:rsidRPr="00C21EA9">
        <w:rPr>
          <w:rFonts w:ascii="Arial" w:hAnsi="Arial" w:cs="Arial"/>
          <w:b/>
          <w:i/>
          <w:sz w:val="24"/>
          <w:szCs w:val="24"/>
        </w:rPr>
        <w:t xml:space="preserve"> Grade Students in Art Workshop and Bibliodrama</w:t>
      </w:r>
    </w:p>
    <w:p w14:paraId="0738A646" w14:textId="77777777" w:rsidR="00C21EA9" w:rsidRPr="00C21EA9" w:rsidRDefault="00C21EA9" w:rsidP="004255BB">
      <w:pPr>
        <w:spacing w:after="0" w:line="240" w:lineRule="auto"/>
        <w:rPr>
          <w:rFonts w:ascii="Arial" w:hAnsi="Arial" w:cs="Arial"/>
          <w:b/>
          <w:sz w:val="24"/>
          <w:szCs w:val="24"/>
        </w:rPr>
      </w:pPr>
    </w:p>
    <w:p w14:paraId="65B17922" w14:textId="4CCDA2F5" w:rsidR="00C37969" w:rsidRDefault="00C21EA9" w:rsidP="004255BB">
      <w:pPr>
        <w:spacing w:after="0" w:line="240" w:lineRule="auto"/>
        <w:rPr>
          <w:rFonts w:ascii="Arial" w:hAnsi="Arial" w:cs="Arial"/>
          <w:sz w:val="24"/>
          <w:szCs w:val="24"/>
        </w:rPr>
      </w:pPr>
      <w:r w:rsidRPr="00C21EA9">
        <w:rPr>
          <w:rFonts w:ascii="Arial" w:hAnsi="Arial" w:cs="Arial"/>
          <w:sz w:val="24"/>
          <w:szCs w:val="24"/>
        </w:rPr>
        <w:t xml:space="preserve">SOUTH ORANGE, N.J., April </w:t>
      </w:r>
      <w:r w:rsidR="00C37969">
        <w:rPr>
          <w:rFonts w:ascii="Arial" w:hAnsi="Arial" w:cs="Arial"/>
          <w:sz w:val="24"/>
          <w:szCs w:val="24"/>
        </w:rPr>
        <w:t>2</w:t>
      </w:r>
      <w:r w:rsidR="00B959F1">
        <w:rPr>
          <w:rFonts w:ascii="Arial" w:hAnsi="Arial" w:cs="Arial"/>
          <w:sz w:val="24"/>
          <w:szCs w:val="24"/>
        </w:rPr>
        <w:t>3</w:t>
      </w:r>
      <w:r w:rsidRPr="00C21EA9">
        <w:rPr>
          <w:rFonts w:ascii="Arial" w:hAnsi="Arial" w:cs="Arial"/>
          <w:sz w:val="24"/>
          <w:szCs w:val="24"/>
        </w:rPr>
        <w:t xml:space="preserve">, 2019 – </w:t>
      </w:r>
      <w:r>
        <w:rPr>
          <w:rFonts w:ascii="Arial" w:hAnsi="Arial" w:cs="Arial"/>
          <w:sz w:val="24"/>
          <w:szCs w:val="24"/>
        </w:rPr>
        <w:t xml:space="preserve">Religious school students at </w:t>
      </w:r>
      <w:hyperlink r:id="rId6" w:history="1">
        <w:r w:rsidRPr="007D64D3">
          <w:rPr>
            <w:rStyle w:val="Hyperlink"/>
            <w:rFonts w:ascii="Arial" w:hAnsi="Arial" w:cs="Arial"/>
            <w:sz w:val="24"/>
            <w:szCs w:val="24"/>
          </w:rPr>
          <w:t>Temple Sharey Tefilo-Israel</w:t>
        </w:r>
      </w:hyperlink>
      <w:r>
        <w:rPr>
          <w:rFonts w:ascii="Arial" w:hAnsi="Arial" w:cs="Arial"/>
          <w:sz w:val="24"/>
          <w:szCs w:val="24"/>
        </w:rPr>
        <w:t xml:space="preserve"> (TSTI) </w:t>
      </w:r>
      <w:r w:rsidR="00424E21">
        <w:rPr>
          <w:rFonts w:ascii="Arial" w:hAnsi="Arial" w:cs="Arial"/>
          <w:sz w:val="24"/>
          <w:szCs w:val="24"/>
        </w:rPr>
        <w:t xml:space="preserve">in South Orange </w:t>
      </w:r>
      <w:r>
        <w:rPr>
          <w:rFonts w:ascii="Arial" w:hAnsi="Arial" w:cs="Arial"/>
          <w:sz w:val="24"/>
          <w:szCs w:val="24"/>
        </w:rPr>
        <w:t xml:space="preserve">interpreted the Passover story through </w:t>
      </w:r>
      <w:r w:rsidR="00B01DB1">
        <w:rPr>
          <w:rFonts w:ascii="Arial" w:hAnsi="Arial" w:cs="Arial"/>
          <w:sz w:val="24"/>
          <w:szCs w:val="24"/>
        </w:rPr>
        <w:t>different media</w:t>
      </w:r>
      <w:bookmarkStart w:id="0" w:name="_GoBack"/>
      <w:bookmarkEnd w:id="0"/>
      <w:r>
        <w:rPr>
          <w:rFonts w:ascii="Arial" w:hAnsi="Arial" w:cs="Arial"/>
          <w:sz w:val="24"/>
          <w:szCs w:val="24"/>
        </w:rPr>
        <w:t xml:space="preserve"> when artist Elizabeth Yaari led them </w:t>
      </w:r>
      <w:r w:rsidR="00C37969">
        <w:rPr>
          <w:rFonts w:ascii="Arial" w:hAnsi="Arial" w:cs="Arial"/>
          <w:sz w:val="24"/>
          <w:szCs w:val="24"/>
        </w:rPr>
        <w:t>on a creative journey</w:t>
      </w:r>
      <w:r>
        <w:rPr>
          <w:rFonts w:ascii="Arial" w:hAnsi="Arial" w:cs="Arial"/>
          <w:sz w:val="24"/>
          <w:szCs w:val="24"/>
        </w:rPr>
        <w:t xml:space="preserve">. </w:t>
      </w:r>
      <w:r w:rsidR="00B959F1">
        <w:rPr>
          <w:rFonts w:ascii="Arial" w:hAnsi="Arial" w:cs="Arial"/>
          <w:sz w:val="24"/>
          <w:szCs w:val="24"/>
        </w:rPr>
        <w:t xml:space="preserve">In the third grade, students and their families (left) used bibliodrama to act out the </w:t>
      </w:r>
      <w:r w:rsidR="00B959F1" w:rsidRPr="00424E21">
        <w:rPr>
          <w:rFonts w:ascii="Arial" w:hAnsi="Arial" w:cs="Arial"/>
          <w:sz w:val="24"/>
          <w:szCs w:val="24"/>
        </w:rPr>
        <w:t xml:space="preserve">Passover story, after which they created unique, hand-painted silk matzah covers. </w:t>
      </w:r>
      <w:r>
        <w:rPr>
          <w:rFonts w:ascii="Arial" w:hAnsi="Arial" w:cs="Arial"/>
          <w:sz w:val="24"/>
          <w:szCs w:val="24"/>
        </w:rPr>
        <w:t xml:space="preserve">Seventh-grade students </w:t>
      </w:r>
      <w:r w:rsidR="00B959F1">
        <w:rPr>
          <w:rFonts w:ascii="Arial" w:hAnsi="Arial" w:cs="Arial"/>
          <w:sz w:val="24"/>
          <w:szCs w:val="24"/>
        </w:rPr>
        <w:t xml:space="preserve">also </w:t>
      </w:r>
      <w:r>
        <w:rPr>
          <w:rFonts w:ascii="Arial" w:hAnsi="Arial" w:cs="Arial"/>
          <w:sz w:val="24"/>
          <w:szCs w:val="24"/>
        </w:rPr>
        <w:t>acted out the experience of the Hebrew slaves in Egypt, followed by their freedom and building of the Mishkan (the “Tent of the Congregation” or portable sanctuary the ancient Israelites carried with them during the Exodus). Each student created a visual interpretation of the special gifts they would bring to build a new community of Israelites.</w:t>
      </w:r>
    </w:p>
    <w:p w14:paraId="3CE6AEE4" w14:textId="64810B61" w:rsidR="00C21EA9" w:rsidRDefault="00C21EA9" w:rsidP="004255BB">
      <w:pPr>
        <w:spacing w:after="0" w:line="240" w:lineRule="auto"/>
        <w:rPr>
          <w:rFonts w:ascii="Arial" w:hAnsi="Arial" w:cs="Arial"/>
          <w:sz w:val="24"/>
          <w:szCs w:val="24"/>
        </w:rPr>
      </w:pPr>
      <w:r>
        <w:rPr>
          <w:rFonts w:ascii="Arial" w:hAnsi="Arial" w:cs="Arial"/>
          <w:sz w:val="24"/>
          <w:szCs w:val="24"/>
        </w:rPr>
        <w:t xml:space="preserve"> </w:t>
      </w:r>
    </w:p>
    <w:p w14:paraId="74E1E80A" w14:textId="5D0E88CC" w:rsidR="00B33FB2" w:rsidRDefault="00424E21" w:rsidP="00B33FB2">
      <w:pPr>
        <w:spacing w:after="0" w:line="240" w:lineRule="auto"/>
        <w:rPr>
          <w:rFonts w:ascii="Arial" w:hAnsi="Arial" w:cs="Arial"/>
          <w:sz w:val="24"/>
          <w:szCs w:val="24"/>
        </w:rPr>
      </w:pPr>
      <w:r w:rsidRPr="00424E21">
        <w:rPr>
          <w:rFonts w:ascii="Arial" w:hAnsi="Arial" w:cs="Arial"/>
          <w:sz w:val="24"/>
          <w:szCs w:val="24"/>
        </w:rPr>
        <w:t>TSTI</w:t>
      </w:r>
      <w:r>
        <w:rPr>
          <w:rFonts w:ascii="Arial" w:hAnsi="Arial" w:cs="Arial"/>
          <w:sz w:val="24"/>
          <w:szCs w:val="24"/>
        </w:rPr>
        <w:t>, located at 432 Scotland Road, offers a</w:t>
      </w:r>
      <w:r w:rsidRPr="00424E21">
        <w:rPr>
          <w:rFonts w:ascii="Arial" w:hAnsi="Arial" w:cs="Arial"/>
          <w:sz w:val="24"/>
          <w:szCs w:val="24"/>
        </w:rPr>
        <w:t xml:space="preserve"> religious school curriculum </w:t>
      </w:r>
      <w:r>
        <w:rPr>
          <w:rFonts w:ascii="Arial" w:hAnsi="Arial" w:cs="Arial"/>
          <w:sz w:val="24"/>
          <w:szCs w:val="24"/>
        </w:rPr>
        <w:t>that balances</w:t>
      </w:r>
      <w:r w:rsidRPr="00424E21">
        <w:rPr>
          <w:rFonts w:ascii="Arial" w:hAnsi="Arial" w:cs="Arial"/>
          <w:sz w:val="24"/>
          <w:szCs w:val="24"/>
        </w:rPr>
        <w:t xml:space="preserve"> interactive, teacher-directed and student-driven activities and discussions</w:t>
      </w:r>
      <w:r>
        <w:rPr>
          <w:rFonts w:ascii="Arial" w:hAnsi="Arial" w:cs="Arial"/>
          <w:sz w:val="24"/>
          <w:szCs w:val="24"/>
        </w:rPr>
        <w:t xml:space="preserve">, and </w:t>
      </w:r>
      <w:r w:rsidRPr="00424E21">
        <w:rPr>
          <w:rFonts w:ascii="Arial" w:hAnsi="Arial" w:cs="Arial"/>
          <w:sz w:val="24"/>
          <w:szCs w:val="24"/>
        </w:rPr>
        <w:t>incorporates experiential learning</w:t>
      </w:r>
      <w:r>
        <w:rPr>
          <w:rFonts w:ascii="Arial" w:hAnsi="Arial" w:cs="Arial"/>
          <w:sz w:val="24"/>
          <w:szCs w:val="24"/>
        </w:rPr>
        <w:t xml:space="preserve"> in creative ways</w:t>
      </w:r>
      <w:r w:rsidRPr="00424E21">
        <w:rPr>
          <w:rFonts w:ascii="Arial" w:hAnsi="Arial" w:cs="Arial"/>
          <w:sz w:val="24"/>
          <w:szCs w:val="24"/>
        </w:rPr>
        <w:t>.</w:t>
      </w:r>
      <w:r>
        <w:rPr>
          <w:rFonts w:ascii="Arial" w:hAnsi="Arial" w:cs="Arial"/>
          <w:sz w:val="24"/>
          <w:szCs w:val="24"/>
        </w:rPr>
        <w:t xml:space="preserve"> For more information, visit </w:t>
      </w:r>
      <w:hyperlink r:id="rId7" w:history="1">
        <w:r w:rsidRPr="00C077DE">
          <w:rPr>
            <w:rStyle w:val="Hyperlink"/>
            <w:rFonts w:ascii="Arial" w:hAnsi="Arial" w:cs="Arial"/>
            <w:sz w:val="24"/>
            <w:szCs w:val="24"/>
          </w:rPr>
          <w:t>www.tsti.org/religious-school</w:t>
        </w:r>
      </w:hyperlink>
      <w:r>
        <w:rPr>
          <w:rFonts w:ascii="Arial" w:hAnsi="Arial" w:cs="Arial"/>
          <w:sz w:val="24"/>
          <w:szCs w:val="24"/>
        </w:rPr>
        <w:t xml:space="preserve">. </w:t>
      </w:r>
    </w:p>
    <w:p w14:paraId="1801D1A8" w14:textId="77777777" w:rsidR="009D39A2" w:rsidRDefault="009D39A2" w:rsidP="00B33FB2">
      <w:pPr>
        <w:spacing w:after="0" w:line="240" w:lineRule="auto"/>
        <w:rPr>
          <w:rFonts w:ascii="Arial" w:hAnsi="Arial" w:cs="Arial"/>
          <w:sz w:val="24"/>
          <w:szCs w:val="24"/>
        </w:rPr>
      </w:pPr>
    </w:p>
    <w:p w14:paraId="6B220889" w14:textId="623F06A9" w:rsidR="00C37969" w:rsidRDefault="00C37969" w:rsidP="007D64D3">
      <w:pPr>
        <w:spacing w:after="0" w:line="240" w:lineRule="auto"/>
        <w:jc w:val="center"/>
        <w:rPr>
          <w:rFonts w:ascii="Arial" w:hAnsi="Arial" w:cs="Arial"/>
          <w:sz w:val="24"/>
          <w:szCs w:val="24"/>
        </w:rPr>
      </w:pPr>
      <w:r>
        <w:rPr>
          <w:rFonts w:ascii="Arial" w:hAnsi="Arial" w:cs="Arial"/>
          <w:sz w:val="24"/>
          <w:szCs w:val="24"/>
        </w:rPr>
        <w:t>###</w:t>
      </w:r>
    </w:p>
    <w:p w14:paraId="26EF766F" w14:textId="47CA9D60" w:rsidR="007D64D3" w:rsidRDefault="007D64D3" w:rsidP="007D64D3">
      <w:pPr>
        <w:spacing w:after="0" w:line="240" w:lineRule="auto"/>
        <w:jc w:val="center"/>
        <w:rPr>
          <w:rFonts w:ascii="Arial" w:hAnsi="Arial" w:cs="Arial"/>
          <w:sz w:val="24"/>
          <w:szCs w:val="24"/>
        </w:rPr>
      </w:pPr>
    </w:p>
    <w:p w14:paraId="4341C11A" w14:textId="77777777" w:rsidR="007D64D3" w:rsidRDefault="00B01DB1" w:rsidP="007D64D3">
      <w:pPr>
        <w:spacing w:after="0" w:line="240" w:lineRule="auto"/>
        <w:rPr>
          <w:rFonts w:ascii="Arial" w:hAnsi="Arial" w:cs="Arial"/>
          <w:sz w:val="24"/>
          <w:szCs w:val="24"/>
        </w:rPr>
      </w:pPr>
      <w:hyperlink r:id="rId8" w:history="1">
        <w:r w:rsidR="007D64D3">
          <w:rPr>
            <w:rStyle w:val="Hyperlink"/>
            <w:rFonts w:ascii="Arial" w:hAnsi="Arial" w:cs="Arial"/>
            <w:sz w:val="24"/>
            <w:szCs w:val="24"/>
          </w:rPr>
          <w:t>About Temple Sharey Tefilo-Israel</w:t>
        </w:r>
      </w:hyperlink>
    </w:p>
    <w:p w14:paraId="4C99D8FD" w14:textId="77777777" w:rsidR="007D64D3" w:rsidRDefault="007D64D3" w:rsidP="007D64D3">
      <w:pPr>
        <w:spacing w:after="0" w:line="240" w:lineRule="auto"/>
        <w:rPr>
          <w:rFonts w:ascii="Arial" w:eastAsia="Arial Unicode MS" w:hAnsi="Arial" w:cs="Arial"/>
          <w:color w:val="000000"/>
          <w:sz w:val="24"/>
          <w:szCs w:val="24"/>
        </w:rPr>
      </w:pPr>
      <w:r>
        <w:rPr>
          <w:rFonts w:ascii="Arial" w:hAnsi="Arial" w:cs="Arial"/>
          <w:sz w:val="24"/>
          <w:szCs w:val="24"/>
        </w:rPr>
        <w:t>432 Scotland Road, South Orange, NJ 07079</w:t>
      </w:r>
    </w:p>
    <w:p w14:paraId="452633E2" w14:textId="77777777" w:rsidR="007D64D3" w:rsidRDefault="007D64D3" w:rsidP="007D64D3">
      <w:pPr>
        <w:spacing w:after="0" w:line="240" w:lineRule="auto"/>
        <w:rPr>
          <w:rFonts w:ascii="Arial" w:eastAsia="Arial Unicode MS" w:hAnsi="Arial" w:cs="Arial"/>
          <w:color w:val="000000"/>
          <w:sz w:val="24"/>
          <w:szCs w:val="24"/>
        </w:rPr>
      </w:pPr>
    </w:p>
    <w:p w14:paraId="65A13400" w14:textId="77777777" w:rsidR="007D64D3" w:rsidRDefault="007D64D3" w:rsidP="007D64D3">
      <w:pPr>
        <w:rPr>
          <w:rStyle w:val="Strong"/>
          <w:b w:val="0"/>
          <w:bCs w:val="0"/>
        </w:rPr>
      </w:pPr>
      <w:r>
        <w:rPr>
          <w:rFonts w:ascii="Arial" w:hAnsi="Arial" w:cs="Arial"/>
          <w:sz w:val="24"/>
          <w:szCs w:val="24"/>
        </w:rPr>
        <w:t xml:space="preserve">Follow TSTI on </w:t>
      </w:r>
      <w:hyperlink r:id="rId9" w:history="1">
        <w:r>
          <w:rPr>
            <w:rStyle w:val="Hyperlink"/>
            <w:rFonts w:ascii="Arial" w:hAnsi="Arial" w:cs="Arial"/>
            <w:sz w:val="24"/>
            <w:szCs w:val="24"/>
          </w:rPr>
          <w:t>Facebook</w:t>
        </w:r>
      </w:hyperlink>
      <w:r>
        <w:rPr>
          <w:rFonts w:ascii="Arial" w:hAnsi="Arial" w:cs="Arial"/>
          <w:sz w:val="24"/>
          <w:szCs w:val="24"/>
        </w:rPr>
        <w:t xml:space="preserve"> and </w:t>
      </w:r>
      <w:hyperlink r:id="rId10" w:history="1">
        <w:r>
          <w:rPr>
            <w:rStyle w:val="Hyperlink"/>
            <w:rFonts w:ascii="Arial" w:hAnsi="Arial" w:cs="Arial"/>
            <w:sz w:val="24"/>
            <w:szCs w:val="24"/>
          </w:rPr>
          <w:t>Instagram</w:t>
        </w:r>
      </w:hyperlink>
    </w:p>
    <w:p w14:paraId="7454C81A" w14:textId="77777777" w:rsidR="007D64D3" w:rsidRDefault="007D64D3" w:rsidP="007D64D3">
      <w:pPr>
        <w:spacing w:after="0" w:line="240" w:lineRule="auto"/>
      </w:pPr>
      <w:r>
        <w:rPr>
          <w:rStyle w:val="Strong"/>
          <w:rFonts w:ascii="Arial" w:hAnsi="Arial" w:cs="Arial"/>
          <w:sz w:val="24"/>
          <w:szCs w:val="24"/>
        </w:rPr>
        <w:t>Media Contact:</w:t>
      </w:r>
      <w:r>
        <w:rPr>
          <w:rFonts w:ascii="Arial" w:hAnsi="Arial" w:cs="Arial"/>
          <w:sz w:val="24"/>
          <w:szCs w:val="24"/>
        </w:rPr>
        <w:br/>
        <w:t>Caryn Starr-Gates</w:t>
      </w:r>
      <w:r>
        <w:rPr>
          <w:rFonts w:ascii="Arial" w:hAnsi="Arial" w:cs="Arial"/>
          <w:sz w:val="24"/>
          <w:szCs w:val="24"/>
        </w:rPr>
        <w:br/>
        <w:t>Caryl Communications</w:t>
      </w:r>
      <w:r>
        <w:rPr>
          <w:rFonts w:ascii="Arial" w:hAnsi="Arial" w:cs="Arial"/>
          <w:sz w:val="24"/>
          <w:szCs w:val="24"/>
        </w:rPr>
        <w:br/>
        <w:t>(201) 796-7788</w:t>
      </w:r>
    </w:p>
    <w:p w14:paraId="738D810F" w14:textId="77777777" w:rsidR="007D64D3" w:rsidRDefault="007D64D3" w:rsidP="007D64D3">
      <w:pPr>
        <w:spacing w:after="0" w:line="240" w:lineRule="auto"/>
        <w:rPr>
          <w:rFonts w:ascii="Arial" w:hAnsi="Arial" w:cs="Arial"/>
          <w:sz w:val="24"/>
          <w:szCs w:val="24"/>
        </w:rPr>
      </w:pPr>
      <w:r>
        <w:rPr>
          <w:rFonts w:ascii="Arial" w:hAnsi="Arial" w:cs="Arial"/>
          <w:sz w:val="24"/>
          <w:szCs w:val="24"/>
        </w:rPr>
        <w:t xml:space="preserve">Email: </w:t>
      </w:r>
      <w:hyperlink r:id="rId11" w:history="1">
        <w:r>
          <w:rPr>
            <w:rStyle w:val="Hyperlink"/>
            <w:rFonts w:ascii="Arial" w:hAnsi="Arial" w:cs="Arial"/>
            <w:sz w:val="24"/>
            <w:szCs w:val="24"/>
          </w:rPr>
          <w:t>caryn@caryl.com</w:t>
        </w:r>
      </w:hyperlink>
    </w:p>
    <w:p w14:paraId="430451A1" w14:textId="77777777" w:rsidR="007D64D3" w:rsidRPr="00424E21" w:rsidRDefault="007D64D3" w:rsidP="007D64D3">
      <w:pPr>
        <w:spacing w:after="0" w:line="240" w:lineRule="auto"/>
        <w:jc w:val="center"/>
        <w:rPr>
          <w:rFonts w:ascii="Arial" w:hAnsi="Arial" w:cs="Arial"/>
          <w:sz w:val="24"/>
          <w:szCs w:val="24"/>
        </w:rPr>
      </w:pPr>
    </w:p>
    <w:sectPr w:rsidR="007D64D3" w:rsidRPr="00424E21"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843215"/>
    <w:multiLevelType w:val="hybridMultilevel"/>
    <w:tmpl w:val="3C28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560309"/>
    <w:multiLevelType w:val="hybridMultilevel"/>
    <w:tmpl w:val="54F6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43865"/>
    <w:rsid w:val="00090816"/>
    <w:rsid w:val="0013714F"/>
    <w:rsid w:val="00145CF7"/>
    <w:rsid w:val="00193FE2"/>
    <w:rsid w:val="002348DB"/>
    <w:rsid w:val="002952ED"/>
    <w:rsid w:val="002E60C7"/>
    <w:rsid w:val="002E6B61"/>
    <w:rsid w:val="0033587A"/>
    <w:rsid w:val="0039331C"/>
    <w:rsid w:val="004173E1"/>
    <w:rsid w:val="00424E21"/>
    <w:rsid w:val="004255BB"/>
    <w:rsid w:val="00495BD3"/>
    <w:rsid w:val="004D4D10"/>
    <w:rsid w:val="004E0E6D"/>
    <w:rsid w:val="00560B0E"/>
    <w:rsid w:val="005B5EBC"/>
    <w:rsid w:val="005C7D71"/>
    <w:rsid w:val="006C2337"/>
    <w:rsid w:val="0075488D"/>
    <w:rsid w:val="00792D75"/>
    <w:rsid w:val="007D4585"/>
    <w:rsid w:val="007D64D3"/>
    <w:rsid w:val="0085153F"/>
    <w:rsid w:val="00882D51"/>
    <w:rsid w:val="008C0EBA"/>
    <w:rsid w:val="008F5746"/>
    <w:rsid w:val="00956B56"/>
    <w:rsid w:val="009D39A2"/>
    <w:rsid w:val="009E7618"/>
    <w:rsid w:val="009F102F"/>
    <w:rsid w:val="00A071B2"/>
    <w:rsid w:val="00A12A37"/>
    <w:rsid w:val="00A405BE"/>
    <w:rsid w:val="00AA373E"/>
    <w:rsid w:val="00AF35C6"/>
    <w:rsid w:val="00B01DB1"/>
    <w:rsid w:val="00B33FB2"/>
    <w:rsid w:val="00B43DE0"/>
    <w:rsid w:val="00B806D3"/>
    <w:rsid w:val="00B8548A"/>
    <w:rsid w:val="00B959F1"/>
    <w:rsid w:val="00BD093A"/>
    <w:rsid w:val="00BF4697"/>
    <w:rsid w:val="00C21EA9"/>
    <w:rsid w:val="00C37969"/>
    <w:rsid w:val="00C577BB"/>
    <w:rsid w:val="00C62EA1"/>
    <w:rsid w:val="00CC21B2"/>
    <w:rsid w:val="00D01AF6"/>
    <w:rsid w:val="00E42B64"/>
    <w:rsid w:val="00E64446"/>
    <w:rsid w:val="00E73235"/>
    <w:rsid w:val="00EB1403"/>
    <w:rsid w:val="00EB5A15"/>
    <w:rsid w:val="00F507F2"/>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73E"/>
  </w:style>
  <w:style w:type="paragraph" w:styleId="Heading2">
    <w:name w:val="heading 2"/>
    <w:basedOn w:val="Normal"/>
    <w:link w:val="Heading2Char"/>
    <w:uiPriority w:val="9"/>
    <w:qFormat/>
    <w:rsid w:val="004E0E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6C2337"/>
    <w:pPr>
      <w:ind w:left="720"/>
      <w:contextualSpacing/>
    </w:pPr>
  </w:style>
  <w:style w:type="character" w:customStyle="1" w:styleId="Heading2Char">
    <w:name w:val="Heading 2 Char"/>
    <w:basedOn w:val="DefaultParagraphFont"/>
    <w:link w:val="Heading2"/>
    <w:uiPriority w:val="9"/>
    <w:rsid w:val="004E0E6D"/>
    <w:rPr>
      <w:rFonts w:ascii="Times New Roman" w:eastAsia="Times New Roman" w:hAnsi="Times New Roman" w:cs="Times New Roman"/>
      <w:b/>
      <w:bCs/>
      <w:sz w:val="36"/>
      <w:szCs w:val="36"/>
    </w:rPr>
  </w:style>
  <w:style w:type="paragraph" w:styleId="NormalWeb">
    <w:name w:val="Normal (Web)"/>
    <w:basedOn w:val="Normal"/>
    <w:uiPriority w:val="99"/>
    <w:unhideWhenUsed/>
    <w:rsid w:val="004E0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cerpt">
    <w:name w:val="excerpt"/>
    <w:basedOn w:val="DefaultParagraphFont"/>
    <w:rsid w:val="004E0E6D"/>
  </w:style>
  <w:style w:type="character" w:customStyle="1" w:styleId="Footer1">
    <w:name w:val="Footer1"/>
    <w:basedOn w:val="DefaultParagraphFont"/>
    <w:rsid w:val="004E0E6D"/>
  </w:style>
  <w:style w:type="character" w:customStyle="1" w:styleId="more">
    <w:name w:val="more"/>
    <w:basedOn w:val="DefaultParagraphFont"/>
    <w:rsid w:val="004E0E6D"/>
  </w:style>
  <w:style w:type="character" w:styleId="Strong">
    <w:name w:val="Strong"/>
    <w:basedOn w:val="DefaultParagraphFont"/>
    <w:uiPriority w:val="22"/>
    <w:qFormat/>
    <w:rsid w:val="00BF4697"/>
    <w:rPr>
      <w:b/>
      <w:bCs/>
    </w:rPr>
  </w:style>
  <w:style w:type="character" w:customStyle="1" w:styleId="ilfuvd">
    <w:name w:val="ilfuvd"/>
    <w:basedOn w:val="DefaultParagraphFont"/>
    <w:rsid w:val="00C21EA9"/>
  </w:style>
  <w:style w:type="character" w:styleId="UnresolvedMention">
    <w:name w:val="Unresolved Mention"/>
    <w:basedOn w:val="DefaultParagraphFont"/>
    <w:uiPriority w:val="99"/>
    <w:semiHidden/>
    <w:unhideWhenUsed/>
    <w:rsid w:val="007D64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319966456">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626394468">
      <w:bodyDiv w:val="1"/>
      <w:marLeft w:val="0"/>
      <w:marRight w:val="0"/>
      <w:marTop w:val="0"/>
      <w:marBottom w:val="0"/>
      <w:divBdr>
        <w:top w:val="none" w:sz="0" w:space="0" w:color="auto"/>
        <w:left w:val="none" w:sz="0" w:space="0" w:color="auto"/>
        <w:bottom w:val="none" w:sz="0" w:space="0" w:color="auto"/>
        <w:right w:val="none" w:sz="0" w:space="0" w:color="auto"/>
      </w:divBdr>
      <w:divsChild>
        <w:div w:id="114834374">
          <w:marLeft w:val="0"/>
          <w:marRight w:val="0"/>
          <w:marTop w:val="360"/>
          <w:marBottom w:val="360"/>
          <w:divBdr>
            <w:top w:val="single" w:sz="6" w:space="24" w:color="CCCCCC"/>
            <w:left w:val="single" w:sz="6" w:space="18" w:color="CCCCCC"/>
            <w:bottom w:val="single" w:sz="6" w:space="24" w:color="CCCCCC"/>
            <w:right w:val="single" w:sz="6" w:space="18" w:color="CCCCCC"/>
          </w:divBdr>
          <w:divsChild>
            <w:div w:id="829322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561942699">
      <w:bodyDiv w:val="1"/>
      <w:marLeft w:val="0"/>
      <w:marRight w:val="0"/>
      <w:marTop w:val="0"/>
      <w:marBottom w:val="0"/>
      <w:divBdr>
        <w:top w:val="none" w:sz="0" w:space="0" w:color="auto"/>
        <w:left w:val="none" w:sz="0" w:space="0" w:color="auto"/>
        <w:bottom w:val="none" w:sz="0" w:space="0" w:color="auto"/>
        <w:right w:val="none" w:sz="0" w:space="0" w:color="auto"/>
      </w:divBdr>
    </w:div>
    <w:div w:id="1641615192">
      <w:bodyDiv w:val="1"/>
      <w:marLeft w:val="0"/>
      <w:marRight w:val="0"/>
      <w:marTop w:val="0"/>
      <w:marBottom w:val="0"/>
      <w:divBdr>
        <w:top w:val="none" w:sz="0" w:space="0" w:color="auto"/>
        <w:left w:val="none" w:sz="0" w:space="0" w:color="auto"/>
        <w:bottom w:val="none" w:sz="0" w:space="0" w:color="auto"/>
        <w:right w:val="none" w:sz="0" w:space="0" w:color="auto"/>
      </w:divBdr>
      <w:divsChild>
        <w:div w:id="710689885">
          <w:marLeft w:val="0"/>
          <w:marRight w:val="0"/>
          <w:marTop w:val="0"/>
          <w:marBottom w:val="0"/>
          <w:divBdr>
            <w:top w:val="none" w:sz="0" w:space="0" w:color="auto"/>
            <w:left w:val="none" w:sz="0" w:space="0" w:color="auto"/>
            <w:bottom w:val="none" w:sz="0" w:space="0" w:color="auto"/>
            <w:right w:val="none" w:sz="0" w:space="0" w:color="auto"/>
          </w:divBdr>
        </w:div>
        <w:div w:id="919604282">
          <w:marLeft w:val="0"/>
          <w:marRight w:val="0"/>
          <w:marTop w:val="0"/>
          <w:marBottom w:val="0"/>
          <w:divBdr>
            <w:top w:val="none" w:sz="0" w:space="0" w:color="auto"/>
            <w:left w:val="none" w:sz="0" w:space="0" w:color="auto"/>
            <w:bottom w:val="none" w:sz="0" w:space="0" w:color="auto"/>
            <w:right w:val="none" w:sz="0" w:space="0" w:color="auto"/>
          </w:divBdr>
        </w:div>
        <w:div w:id="367485731">
          <w:marLeft w:val="0"/>
          <w:marRight w:val="0"/>
          <w:marTop w:val="0"/>
          <w:marBottom w:val="0"/>
          <w:divBdr>
            <w:top w:val="none" w:sz="0" w:space="0" w:color="auto"/>
            <w:left w:val="none" w:sz="0" w:space="0" w:color="auto"/>
            <w:bottom w:val="none" w:sz="0" w:space="0" w:color="auto"/>
            <w:right w:val="none" w:sz="0" w:space="0" w:color="auto"/>
          </w:divBdr>
        </w:div>
        <w:div w:id="1671912183">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 w:id="209617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yl.com/temple-sharey-tefilo-israe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sti.org/religious-schoo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sti.org" TargetMode="External"/><Relationship Id="rId11" Type="http://schemas.openxmlformats.org/officeDocument/2006/relationships/hyperlink" Target="mailto:caryn@caryl.com" TargetMode="External"/><Relationship Id="rId5" Type="http://schemas.openxmlformats.org/officeDocument/2006/relationships/image" Target="media/image1.png"/><Relationship Id="rId10" Type="http://schemas.openxmlformats.org/officeDocument/2006/relationships/hyperlink" Target="https://www.instagram.com/tstinj/" TargetMode="External"/><Relationship Id="rId4" Type="http://schemas.openxmlformats.org/officeDocument/2006/relationships/webSettings" Target="webSettings.xml"/><Relationship Id="rId9" Type="http://schemas.openxmlformats.org/officeDocument/2006/relationships/hyperlink" Target="https://www.facebook.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258</Words>
  <Characters>1472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4</cp:revision>
  <cp:lastPrinted>2017-12-21T15:19:00Z</cp:lastPrinted>
  <dcterms:created xsi:type="dcterms:W3CDTF">2019-04-23T16:14:00Z</dcterms:created>
  <dcterms:modified xsi:type="dcterms:W3CDTF">2019-04-23T17:16:00Z</dcterms:modified>
</cp:coreProperties>
</file>