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-5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6"/>
      </w:tblGrid>
      <w:tr w:rsidR="008C3FC9" w:rsidRPr="008C3FC9" w:rsidTr="7102127E">
        <w:tc>
          <w:tcPr>
            <w:tcW w:w="9576" w:type="dxa"/>
          </w:tcPr>
          <w:p w:rsidR="00424537" w:rsidRPr="008C3FC9" w:rsidRDefault="7102127E" w:rsidP="7102127E">
            <w:pPr>
              <w:pStyle w:val="Header"/>
              <w:rPr>
                <w:color w:val="4E5050" w:themeColor="accent2" w:themeShade="BF"/>
                <w:sz w:val="36"/>
                <w:szCs w:val="36"/>
              </w:rPr>
            </w:pPr>
            <w:r w:rsidRPr="7102127E">
              <w:rPr>
                <w:color w:val="4E5050" w:themeColor="accent2" w:themeShade="BF"/>
                <w:sz w:val="36"/>
                <w:szCs w:val="36"/>
              </w:rPr>
              <w:t>For Immediate Release</w:t>
            </w:r>
          </w:p>
          <w:p w:rsidR="00424537" w:rsidRPr="008C3FC9" w:rsidRDefault="00424537">
            <w:pPr>
              <w:pStyle w:val="Header"/>
              <w:spacing w:before="60"/>
              <w:rPr>
                <w:rFonts w:cstheme="minorHAnsi"/>
                <w:color w:val="4E5050" w:themeColor="text1" w:themeShade="BF"/>
                <w:sz w:val="18"/>
              </w:rPr>
            </w:pPr>
          </w:p>
        </w:tc>
      </w:tr>
    </w:tbl>
    <w:p w:rsidR="00424537" w:rsidRPr="008C3FC9" w:rsidRDefault="00424537" w:rsidP="00424537">
      <w:pPr>
        <w:pStyle w:val="Header"/>
        <w:spacing w:before="60"/>
        <w:rPr>
          <w:rFonts w:cstheme="minorHAnsi"/>
          <w:color w:val="4E5050" w:themeColor="text1" w:themeShade="BF"/>
          <w:sz w:val="18"/>
        </w:rPr>
      </w:pPr>
    </w:p>
    <w:p w:rsidR="00424537" w:rsidRPr="008C3FC9" w:rsidRDefault="00D91C49" w:rsidP="7102127E">
      <w:pPr>
        <w:spacing w:after="120" w:line="288" w:lineRule="auto"/>
        <w:rPr>
          <w:rFonts w:asciiTheme="majorHAnsi" w:eastAsiaTheme="majorEastAsia" w:hAnsiTheme="majorHAnsi" w:cstheme="majorBidi"/>
          <w:b/>
          <w:bCs/>
          <w:color w:val="4E5050" w:themeColor="accent2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4E5050" w:themeColor="accent2" w:themeShade="BF"/>
          <w:sz w:val="28"/>
          <w:szCs w:val="28"/>
        </w:rPr>
        <w:t>Cushman &amp; Wakefield: S</w:t>
      </w:r>
      <w:r w:rsidR="0016045B">
        <w:rPr>
          <w:rFonts w:asciiTheme="majorHAnsi" w:eastAsiaTheme="majorEastAsia" w:hAnsiTheme="majorHAnsi" w:cstheme="majorBidi"/>
          <w:b/>
          <w:bCs/>
          <w:color w:val="4E5050" w:themeColor="accent2" w:themeShade="BF"/>
          <w:sz w:val="28"/>
          <w:szCs w:val="28"/>
        </w:rPr>
        <w:t>c</w:t>
      </w:r>
      <w:r>
        <w:rPr>
          <w:rFonts w:asciiTheme="majorHAnsi" w:eastAsiaTheme="majorEastAsia" w:hAnsiTheme="majorHAnsi" w:cstheme="majorBidi"/>
          <w:b/>
          <w:bCs/>
          <w:color w:val="4E5050" w:themeColor="accent2" w:themeShade="BF"/>
          <w:sz w:val="28"/>
          <w:szCs w:val="28"/>
        </w:rPr>
        <w:t xml:space="preserve">hutz Opens New Store at The Mall at Short Hills </w:t>
      </w:r>
    </w:p>
    <w:p w:rsidR="00424537" w:rsidRPr="008C3FC9" w:rsidRDefault="00D91C49" w:rsidP="7102127E">
      <w:pPr>
        <w:spacing w:after="120" w:line="288" w:lineRule="auto"/>
        <w:rPr>
          <w:rFonts w:asciiTheme="majorHAnsi" w:eastAsiaTheme="majorEastAsia" w:hAnsiTheme="majorHAnsi" w:cstheme="majorBidi"/>
          <w:i/>
          <w:iCs/>
          <w:color w:val="4E5050" w:themeColor="accent2" w:themeShade="BF"/>
          <w:sz w:val="24"/>
          <w:szCs w:val="24"/>
        </w:rPr>
      </w:pPr>
      <w:r>
        <w:rPr>
          <w:rFonts w:asciiTheme="majorHAnsi" w:eastAsiaTheme="majorEastAsia" w:hAnsiTheme="majorHAnsi" w:cstheme="majorBidi"/>
          <w:i/>
          <w:iCs/>
          <w:color w:val="4E5050" w:themeColor="accent2" w:themeShade="BF"/>
          <w:sz w:val="24"/>
          <w:szCs w:val="24"/>
        </w:rPr>
        <w:t xml:space="preserve">NY-based Retail Team Inks Long-term Lease as </w:t>
      </w:r>
      <w:r w:rsidR="00D43B8C">
        <w:rPr>
          <w:rFonts w:asciiTheme="majorHAnsi" w:eastAsiaTheme="majorEastAsia" w:hAnsiTheme="majorHAnsi" w:cstheme="majorBidi"/>
          <w:i/>
          <w:iCs/>
          <w:color w:val="4E5050" w:themeColor="accent2" w:themeShade="BF"/>
          <w:sz w:val="24"/>
          <w:szCs w:val="24"/>
        </w:rPr>
        <w:t>Exclusive Agent for Popular Shoe Brand</w:t>
      </w:r>
    </w:p>
    <w:p w:rsidR="00D91C49" w:rsidRDefault="00A8303A" w:rsidP="00A8303A">
      <w:pPr>
        <w:spacing w:after="120" w:line="288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SHORT HILLS, N.J.</w:t>
      </w:r>
      <w:r w:rsidR="23BF43AE" w:rsidRPr="23BF43AE">
        <w:rPr>
          <w:b/>
          <w:bCs/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June</w:t>
      </w:r>
      <w:r w:rsidR="23BF43AE" w:rsidRPr="23BF43AE">
        <w:rPr>
          <w:b/>
          <w:bCs/>
          <w:sz w:val="20"/>
          <w:szCs w:val="20"/>
        </w:rPr>
        <w:t xml:space="preserve"> </w:t>
      </w:r>
      <w:r w:rsidR="00510C33">
        <w:rPr>
          <w:b/>
          <w:bCs/>
          <w:sz w:val="20"/>
          <w:szCs w:val="20"/>
        </w:rPr>
        <w:t>14</w:t>
      </w:r>
      <w:r w:rsidR="23BF43AE" w:rsidRPr="23BF43AE">
        <w:rPr>
          <w:b/>
          <w:bCs/>
          <w:sz w:val="20"/>
          <w:szCs w:val="20"/>
        </w:rPr>
        <w:t>, 201</w:t>
      </w:r>
      <w:r>
        <w:rPr>
          <w:b/>
          <w:bCs/>
          <w:sz w:val="20"/>
          <w:szCs w:val="20"/>
        </w:rPr>
        <w:t>9</w:t>
      </w:r>
      <w:r w:rsidR="23BF43AE" w:rsidRPr="23BF43AE">
        <w:rPr>
          <w:b/>
          <w:bCs/>
          <w:sz w:val="20"/>
          <w:szCs w:val="20"/>
        </w:rPr>
        <w:t xml:space="preserve"> –</w:t>
      </w:r>
      <w:r>
        <w:rPr>
          <w:b/>
          <w:bCs/>
          <w:sz w:val="20"/>
          <w:szCs w:val="20"/>
        </w:rPr>
        <w:t xml:space="preserve"> </w:t>
      </w:r>
      <w:hyperlink r:id="rId11" w:history="1">
        <w:r w:rsidRPr="00EB5CCA">
          <w:rPr>
            <w:rStyle w:val="Hyperlink"/>
            <w:sz w:val="20"/>
            <w:szCs w:val="20"/>
          </w:rPr>
          <w:t>Schutz</w:t>
        </w:r>
      </w:hyperlink>
      <w:r w:rsidR="00EB5CCA">
        <w:rPr>
          <w:sz w:val="20"/>
          <w:szCs w:val="20"/>
        </w:rPr>
        <w:t xml:space="preserve">, the popular </w:t>
      </w:r>
      <w:r w:rsidR="00EB5CCA" w:rsidRPr="00EB5CCA">
        <w:rPr>
          <w:sz w:val="20"/>
          <w:szCs w:val="20"/>
        </w:rPr>
        <w:t>Brazilian shoe brand</w:t>
      </w:r>
      <w:r w:rsidR="00D91C49">
        <w:rPr>
          <w:sz w:val="20"/>
          <w:szCs w:val="20"/>
        </w:rPr>
        <w:t xml:space="preserve">, has opened a new store at The Mall at Short Hills in Short Hills, announced </w:t>
      </w:r>
      <w:hyperlink r:id="rId12" w:history="1">
        <w:r w:rsidR="00D91C49" w:rsidRPr="00D91C49">
          <w:rPr>
            <w:rStyle w:val="Hyperlink"/>
            <w:sz w:val="20"/>
            <w:szCs w:val="20"/>
          </w:rPr>
          <w:t>Cushman &amp; Wakefield</w:t>
        </w:r>
      </w:hyperlink>
      <w:r w:rsidR="00D91C49">
        <w:rPr>
          <w:sz w:val="20"/>
          <w:szCs w:val="20"/>
        </w:rPr>
        <w:t xml:space="preserve">. The commercial real estate services firm’s Manhattan-based retail team – headed by </w:t>
      </w:r>
      <w:r w:rsidR="00D91C49" w:rsidRPr="00D91C49">
        <w:rPr>
          <w:sz w:val="20"/>
          <w:szCs w:val="20"/>
        </w:rPr>
        <w:t xml:space="preserve">Laura Pomerantz, Betty </w:t>
      </w:r>
      <w:proofErr w:type="spellStart"/>
      <w:r w:rsidR="00D91C49" w:rsidRPr="00D91C49">
        <w:rPr>
          <w:sz w:val="20"/>
          <w:szCs w:val="20"/>
        </w:rPr>
        <w:t>Ende</w:t>
      </w:r>
      <w:proofErr w:type="spellEnd"/>
      <w:r w:rsidR="00D91C49" w:rsidRPr="00D91C49">
        <w:rPr>
          <w:sz w:val="20"/>
          <w:szCs w:val="20"/>
        </w:rPr>
        <w:t xml:space="preserve"> and Heather </w:t>
      </w:r>
      <w:proofErr w:type="spellStart"/>
      <w:r w:rsidR="00D91C49" w:rsidRPr="00D91C49">
        <w:rPr>
          <w:sz w:val="20"/>
          <w:szCs w:val="20"/>
        </w:rPr>
        <w:t>Reihs</w:t>
      </w:r>
      <w:proofErr w:type="spellEnd"/>
      <w:r w:rsidR="00D91C49" w:rsidRPr="00D91C49">
        <w:rPr>
          <w:sz w:val="20"/>
          <w:szCs w:val="20"/>
        </w:rPr>
        <w:t xml:space="preserve"> Keller</w:t>
      </w:r>
      <w:r w:rsidR="00D91C49">
        <w:rPr>
          <w:sz w:val="20"/>
          <w:szCs w:val="20"/>
        </w:rPr>
        <w:t xml:space="preserve"> – represents Shu</w:t>
      </w:r>
      <w:bookmarkStart w:id="0" w:name="_GoBack"/>
      <w:bookmarkEnd w:id="0"/>
      <w:r w:rsidR="00D91C49">
        <w:rPr>
          <w:sz w:val="20"/>
          <w:szCs w:val="20"/>
        </w:rPr>
        <w:t xml:space="preserve">tz exclusively in North America and arranged the 1,800-square-foot, long-term lease. </w:t>
      </w:r>
    </w:p>
    <w:p w:rsidR="00D91C49" w:rsidRDefault="00D91C49" w:rsidP="00A8303A">
      <w:pPr>
        <w:spacing w:after="120" w:line="288" w:lineRule="auto"/>
        <w:rPr>
          <w:sz w:val="20"/>
          <w:szCs w:val="20"/>
        </w:rPr>
      </w:pPr>
      <w:r>
        <w:rPr>
          <w:sz w:val="20"/>
          <w:szCs w:val="20"/>
        </w:rPr>
        <w:t>K</w:t>
      </w:r>
      <w:r w:rsidR="00EB5CCA" w:rsidRPr="00EB5CCA">
        <w:rPr>
          <w:sz w:val="20"/>
          <w:szCs w:val="20"/>
        </w:rPr>
        <w:t>nown for its mix of trendy heels, sexy stilettos, fashion-forward boots, and of-the-moment styles</w:t>
      </w:r>
      <w:r>
        <w:rPr>
          <w:sz w:val="20"/>
          <w:szCs w:val="20"/>
        </w:rPr>
        <w:t xml:space="preserve">, Schutz is located on </w:t>
      </w:r>
      <w:r w:rsidR="00254FA7">
        <w:rPr>
          <w:sz w:val="20"/>
          <w:szCs w:val="20"/>
        </w:rPr>
        <w:t xml:space="preserve">the </w:t>
      </w:r>
      <w:r>
        <w:rPr>
          <w:sz w:val="20"/>
          <w:szCs w:val="20"/>
        </w:rPr>
        <w:t xml:space="preserve">second floor of the mall, which is owned by </w:t>
      </w:r>
      <w:r w:rsidR="00A8303A" w:rsidRPr="00A8303A">
        <w:rPr>
          <w:sz w:val="20"/>
          <w:szCs w:val="20"/>
        </w:rPr>
        <w:t>the Taubman Company</w:t>
      </w:r>
      <w:r>
        <w:rPr>
          <w:sz w:val="20"/>
          <w:szCs w:val="20"/>
        </w:rPr>
        <w:t>.</w:t>
      </w:r>
      <w:r w:rsidR="00A8303A" w:rsidRPr="00A8303A">
        <w:rPr>
          <w:sz w:val="20"/>
          <w:szCs w:val="20"/>
        </w:rPr>
        <w:t xml:space="preserve"> </w:t>
      </w:r>
      <w:r>
        <w:rPr>
          <w:sz w:val="20"/>
          <w:szCs w:val="20"/>
        </w:rPr>
        <w:t>“W</w:t>
      </w:r>
      <w:r w:rsidR="00A8303A" w:rsidRPr="00A8303A">
        <w:rPr>
          <w:sz w:val="20"/>
          <w:szCs w:val="20"/>
        </w:rPr>
        <w:t xml:space="preserve">e were so happy that the Pomerantz Team brought Schutz to </w:t>
      </w:r>
      <w:r w:rsidR="00684303">
        <w:rPr>
          <w:sz w:val="20"/>
          <w:szCs w:val="20"/>
        </w:rPr>
        <w:t>T</w:t>
      </w:r>
      <w:r w:rsidR="00A8303A" w:rsidRPr="00A8303A">
        <w:rPr>
          <w:sz w:val="20"/>
          <w:szCs w:val="20"/>
        </w:rPr>
        <w:t>he Mall at Short Hills</w:t>
      </w:r>
      <w:r>
        <w:rPr>
          <w:sz w:val="20"/>
          <w:szCs w:val="20"/>
        </w:rPr>
        <w:t xml:space="preserve">, and we welcome this contemporary, international </w:t>
      </w:r>
      <w:r w:rsidR="00684303">
        <w:rPr>
          <w:sz w:val="20"/>
          <w:szCs w:val="20"/>
        </w:rPr>
        <w:t>tenant</w:t>
      </w:r>
      <w:r>
        <w:rPr>
          <w:sz w:val="20"/>
          <w:szCs w:val="20"/>
        </w:rPr>
        <w:t>,”</w:t>
      </w:r>
      <w:r w:rsidRPr="00D91C49">
        <w:t xml:space="preserve"> </w:t>
      </w:r>
      <w:r>
        <w:rPr>
          <w:sz w:val="20"/>
          <w:szCs w:val="20"/>
        </w:rPr>
        <w:t>said</w:t>
      </w:r>
      <w:r w:rsidRPr="00D91C49">
        <w:rPr>
          <w:sz w:val="20"/>
          <w:szCs w:val="20"/>
        </w:rPr>
        <w:t xml:space="preserve"> Marla Sokol, </w:t>
      </w:r>
      <w:r>
        <w:rPr>
          <w:sz w:val="20"/>
          <w:szCs w:val="20"/>
        </w:rPr>
        <w:t>d</w:t>
      </w:r>
      <w:r w:rsidRPr="00D91C49">
        <w:rPr>
          <w:sz w:val="20"/>
          <w:szCs w:val="20"/>
        </w:rPr>
        <w:t xml:space="preserve">irector of </w:t>
      </w:r>
      <w:r>
        <w:rPr>
          <w:sz w:val="20"/>
          <w:szCs w:val="20"/>
        </w:rPr>
        <w:t>l</w:t>
      </w:r>
      <w:r w:rsidRPr="00D91C49">
        <w:rPr>
          <w:sz w:val="20"/>
          <w:szCs w:val="20"/>
        </w:rPr>
        <w:t xml:space="preserve">uxury </w:t>
      </w:r>
      <w:r>
        <w:rPr>
          <w:sz w:val="20"/>
          <w:szCs w:val="20"/>
        </w:rPr>
        <w:t>l</w:t>
      </w:r>
      <w:r w:rsidRPr="00D91C49">
        <w:rPr>
          <w:sz w:val="20"/>
          <w:szCs w:val="20"/>
        </w:rPr>
        <w:t xml:space="preserve">easing for Taubman. </w:t>
      </w:r>
    </w:p>
    <w:p w:rsidR="00A8303A" w:rsidRDefault="00A8303A" w:rsidP="00A8303A">
      <w:pPr>
        <w:spacing w:after="120" w:line="288" w:lineRule="auto"/>
        <w:rPr>
          <w:sz w:val="20"/>
          <w:szCs w:val="20"/>
        </w:rPr>
      </w:pPr>
      <w:r w:rsidRPr="00A8303A">
        <w:rPr>
          <w:sz w:val="20"/>
          <w:szCs w:val="20"/>
        </w:rPr>
        <w:t xml:space="preserve">Since debuting in 1995, Schutz has become a go-to for sophisticated footwear with playful, double-take-worthy details. </w:t>
      </w:r>
      <w:r w:rsidR="00D91C49">
        <w:rPr>
          <w:sz w:val="20"/>
          <w:szCs w:val="20"/>
        </w:rPr>
        <w:t xml:space="preserve">Its </w:t>
      </w:r>
      <w:r w:rsidRPr="00A8303A">
        <w:rPr>
          <w:sz w:val="20"/>
          <w:szCs w:val="20"/>
        </w:rPr>
        <w:t>shoe</w:t>
      </w:r>
      <w:r w:rsidR="00D91C49">
        <w:rPr>
          <w:sz w:val="20"/>
          <w:szCs w:val="20"/>
        </w:rPr>
        <w:t xml:space="preserve"> design</w:t>
      </w:r>
      <w:r w:rsidRPr="00A8303A">
        <w:rPr>
          <w:sz w:val="20"/>
          <w:szCs w:val="20"/>
        </w:rPr>
        <w:t xml:space="preserve"> run</w:t>
      </w:r>
      <w:r w:rsidR="00D91C49">
        <w:rPr>
          <w:sz w:val="20"/>
          <w:szCs w:val="20"/>
        </w:rPr>
        <w:t>s</w:t>
      </w:r>
      <w:r w:rsidRPr="00A8303A">
        <w:rPr>
          <w:sz w:val="20"/>
          <w:szCs w:val="20"/>
        </w:rPr>
        <w:t xml:space="preserve"> from sexy to chic</w:t>
      </w:r>
      <w:r w:rsidR="00D91C49">
        <w:rPr>
          <w:sz w:val="20"/>
          <w:szCs w:val="20"/>
        </w:rPr>
        <w:t>, and the brand</w:t>
      </w:r>
      <w:r w:rsidRPr="00A8303A">
        <w:rPr>
          <w:sz w:val="20"/>
          <w:szCs w:val="20"/>
        </w:rPr>
        <w:t xml:space="preserve"> has a reputation of selling to cross generational customers with style</w:t>
      </w:r>
      <w:r w:rsidR="00D91C49">
        <w:rPr>
          <w:sz w:val="20"/>
          <w:szCs w:val="20"/>
        </w:rPr>
        <w:t xml:space="preserve"> and</w:t>
      </w:r>
      <w:r w:rsidRPr="00A8303A">
        <w:rPr>
          <w:sz w:val="20"/>
          <w:szCs w:val="20"/>
        </w:rPr>
        <w:t xml:space="preserve"> elegance. </w:t>
      </w:r>
    </w:p>
    <w:p w:rsidR="00D6590D" w:rsidRPr="00D6590D" w:rsidRDefault="00D6590D" w:rsidP="00D6590D">
      <w:pPr>
        <w:pStyle w:val="NormalWeb"/>
        <w:rPr>
          <w:rFonts w:asciiTheme="minorHAnsi" w:eastAsiaTheme="minorHAnsi" w:hAnsiTheme="minorHAnsi" w:cstheme="minorHAnsi"/>
          <w:sz w:val="20"/>
          <w:szCs w:val="20"/>
        </w:rPr>
      </w:pPr>
      <w:r w:rsidRPr="00D6590D">
        <w:rPr>
          <w:rFonts w:asciiTheme="minorHAnsi" w:hAnsiTheme="minorHAnsi" w:cstheme="minorHAnsi"/>
          <w:b/>
          <w:bCs/>
          <w:color w:val="212529"/>
          <w:sz w:val="20"/>
          <w:szCs w:val="20"/>
          <w:bdr w:val="none" w:sz="0" w:space="0" w:color="auto" w:frame="1"/>
        </w:rPr>
        <w:t>About Cushman &amp; Wakefield</w:t>
      </w:r>
    </w:p>
    <w:p w:rsidR="00D6590D" w:rsidRDefault="00D6590D" w:rsidP="00D6590D">
      <w:pPr>
        <w:pStyle w:val="NormalWeb"/>
        <w:rPr>
          <w:rFonts w:ascii="Arial" w:hAnsi="Arial" w:cs="Arial"/>
          <w:color w:val="212529"/>
          <w:sz w:val="20"/>
          <w:szCs w:val="20"/>
        </w:rPr>
      </w:pPr>
      <w:r w:rsidRPr="00D6590D">
        <w:rPr>
          <w:rFonts w:asciiTheme="minorHAnsi" w:hAnsiTheme="minorHAnsi" w:cstheme="minorHAnsi"/>
          <w:color w:val="212529"/>
          <w:sz w:val="20"/>
          <w:szCs w:val="20"/>
        </w:rPr>
        <w:t>Cushman &amp; Wakefield (NYSE: CWK) is a leading global real estate services firm that delivers exceptional value for real estate occupiers and owners. Cushman &amp; Wakefield is among the largest real estate services firms with approximately 51,000 employees in 400 offices and 70 countries. In 2018, the firm had revenue of $8.2 billion across core services of property, facilities and project management, leasing, capital markets, valuation and other services. To learn</w:t>
      </w:r>
      <w:r w:rsidRPr="00D6590D">
        <w:rPr>
          <w:rFonts w:ascii="Arial" w:hAnsi="Arial" w:cs="Arial"/>
          <w:color w:val="212529"/>
          <w:sz w:val="20"/>
          <w:szCs w:val="20"/>
        </w:rPr>
        <w:t xml:space="preserve"> more, visit </w:t>
      </w:r>
      <w:hyperlink r:id="rId13" w:history="1">
        <w:r w:rsidRPr="00D6590D">
          <w:rPr>
            <w:rStyle w:val="Hyperlink"/>
            <w:rFonts w:ascii="Arial" w:hAnsi="Arial" w:cs="Arial"/>
            <w:color w:val="E4002B"/>
            <w:sz w:val="20"/>
            <w:szCs w:val="20"/>
          </w:rPr>
          <w:t>www.cushmanwakefield.com</w:t>
        </w:r>
      </w:hyperlink>
      <w:r w:rsidRPr="00D6590D">
        <w:rPr>
          <w:rFonts w:ascii="Arial" w:hAnsi="Arial" w:cs="Arial"/>
          <w:color w:val="212529"/>
          <w:sz w:val="20"/>
          <w:szCs w:val="20"/>
        </w:rPr>
        <w:t> or follow </w:t>
      </w:r>
      <w:hyperlink r:id="rId14" w:history="1">
        <w:r w:rsidRPr="00D6590D">
          <w:rPr>
            <w:rStyle w:val="Hyperlink"/>
            <w:rFonts w:ascii="Arial" w:hAnsi="Arial" w:cs="Arial"/>
            <w:color w:val="E4002B"/>
            <w:sz w:val="20"/>
            <w:szCs w:val="20"/>
          </w:rPr>
          <w:t>@</w:t>
        </w:r>
        <w:proofErr w:type="spellStart"/>
        <w:r w:rsidRPr="00D6590D">
          <w:rPr>
            <w:rStyle w:val="Hyperlink"/>
            <w:rFonts w:ascii="Arial" w:hAnsi="Arial" w:cs="Arial"/>
            <w:color w:val="E4002B"/>
            <w:sz w:val="20"/>
            <w:szCs w:val="20"/>
          </w:rPr>
          <w:t>CushWake</w:t>
        </w:r>
        <w:proofErr w:type="spellEnd"/>
      </w:hyperlink>
      <w:r w:rsidRPr="00D6590D">
        <w:rPr>
          <w:rFonts w:ascii="Arial" w:hAnsi="Arial" w:cs="Arial"/>
          <w:color w:val="212529"/>
          <w:sz w:val="20"/>
          <w:szCs w:val="20"/>
        </w:rPr>
        <w:t> on Twitter.</w:t>
      </w:r>
    </w:p>
    <w:p w:rsidR="00313932" w:rsidRPr="00313932" w:rsidRDefault="00313932" w:rsidP="00D6590D">
      <w:pPr>
        <w:pStyle w:val="NormalWeb"/>
        <w:rPr>
          <w:b/>
          <w:i/>
        </w:rPr>
      </w:pPr>
      <w:r w:rsidRPr="00313932">
        <w:rPr>
          <w:rFonts w:ascii="Arial" w:hAnsi="Arial" w:cs="Arial"/>
          <w:b/>
          <w:i/>
          <w:color w:val="212529"/>
          <w:sz w:val="20"/>
          <w:szCs w:val="20"/>
        </w:rPr>
        <w:t>Photo credit:</w:t>
      </w:r>
      <w:r w:rsidRPr="00313932">
        <w:rPr>
          <w:b/>
          <w:i/>
        </w:rPr>
        <w:t xml:space="preserve"> </w:t>
      </w:r>
      <w:proofErr w:type="spellStart"/>
      <w:r w:rsidRPr="00313932">
        <w:rPr>
          <w:rFonts w:ascii="Arial" w:hAnsi="Arial" w:cs="Arial"/>
          <w:b/>
          <w:i/>
          <w:color w:val="212529"/>
          <w:sz w:val="20"/>
          <w:szCs w:val="20"/>
        </w:rPr>
        <w:t>Taubman</w:t>
      </w:r>
      <w:proofErr w:type="spellEnd"/>
    </w:p>
    <w:p w:rsidR="001F1C5A" w:rsidRPr="005B2397" w:rsidRDefault="7102127E" w:rsidP="005B2397">
      <w:r w:rsidRPr="7102127E">
        <w:rPr>
          <w:b/>
          <w:bCs/>
          <w:sz w:val="18"/>
          <w:szCs w:val="18"/>
        </w:rPr>
        <w:t>-END-</w:t>
      </w:r>
    </w:p>
    <w:p w:rsidR="005B2397" w:rsidRDefault="005B2397" w:rsidP="005B2397"/>
    <w:p w:rsidR="005B2397" w:rsidRDefault="005B2397" w:rsidP="005B2397"/>
    <w:p w:rsidR="00766E0E" w:rsidRPr="005B2397" w:rsidRDefault="00766E0E" w:rsidP="005B2397">
      <w:pPr>
        <w:jc w:val="center"/>
      </w:pPr>
    </w:p>
    <w:sectPr w:rsidR="00766E0E" w:rsidRPr="005B2397" w:rsidSect="00597DC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3600" w:right="1008" w:bottom="2880" w:left="1224" w:header="180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E4D" w:rsidRDefault="008C5E4D" w:rsidP="00C91FF1">
      <w:pPr>
        <w:spacing w:after="0" w:line="240" w:lineRule="auto"/>
      </w:pPr>
      <w:r>
        <w:separator/>
      </w:r>
    </w:p>
  </w:endnote>
  <w:endnote w:type="continuationSeparator" w:id="0">
    <w:p w:rsidR="008C5E4D" w:rsidRDefault="008C5E4D" w:rsidP="00C91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D03" w:rsidRDefault="00607D0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0" w:type="dxa"/>
      <w:tblLayout w:type="fixed"/>
      <w:tblCellMar>
        <w:left w:w="0" w:type="dxa"/>
        <w:right w:w="0" w:type="dxa"/>
      </w:tblCellMar>
      <w:tblLook w:val="04A0"/>
    </w:tblPr>
    <w:tblGrid>
      <w:gridCol w:w="5670"/>
      <w:gridCol w:w="3330"/>
    </w:tblGrid>
    <w:tr w:rsidR="00597DC1" w:rsidRPr="00A34A38" w:rsidTr="23BF43AE">
      <w:trPr>
        <w:trHeight w:val="630"/>
      </w:trPr>
      <w:tc>
        <w:tcPr>
          <w:tcW w:w="5670" w:type="dxa"/>
          <w:vAlign w:val="bottom"/>
        </w:tcPr>
        <w:tbl>
          <w:tblPr>
            <w:tblW w:w="9000" w:type="dxa"/>
            <w:tblLayout w:type="fixed"/>
            <w:tblCellMar>
              <w:left w:w="0" w:type="dxa"/>
              <w:right w:w="0" w:type="dxa"/>
            </w:tblCellMar>
            <w:tblLook w:val="04A0"/>
          </w:tblPr>
          <w:tblGrid>
            <w:gridCol w:w="9000"/>
          </w:tblGrid>
          <w:tr w:rsidR="00DA208D" w:rsidRPr="005B2397" w:rsidTr="000B67B0">
            <w:trPr>
              <w:trHeight w:val="630"/>
            </w:trPr>
            <w:tc>
              <w:tcPr>
                <w:tcW w:w="5670" w:type="dxa"/>
                <w:vAlign w:val="bottom"/>
              </w:tcPr>
              <w:p w:rsidR="00DA208D" w:rsidRPr="005B2397" w:rsidRDefault="00DA208D" w:rsidP="00DA208D">
                <w:pPr>
                  <w:pStyle w:val="Heading2"/>
                  <w:rPr>
                    <w:rFonts w:asciiTheme="minorHAnsi" w:eastAsiaTheme="minorEastAsia" w:hAnsiTheme="minorHAnsi" w:cstheme="minorBidi"/>
                    <w:color w:val="696B6B" w:themeColor="accent2"/>
                  </w:rPr>
                </w:pPr>
                <w:r w:rsidRPr="7102127E">
                  <w:rPr>
                    <w:rFonts w:asciiTheme="minorHAnsi" w:eastAsiaTheme="minorEastAsia" w:hAnsiTheme="minorHAnsi" w:cstheme="minorBidi"/>
                    <w:color w:val="696B6B" w:themeColor="accent2"/>
                  </w:rPr>
                  <w:t>Media Contact:</w:t>
                </w:r>
              </w:p>
            </w:tc>
          </w:tr>
          <w:tr w:rsidR="00DA208D" w:rsidRPr="00D85F85" w:rsidTr="000B67B0">
            <w:trPr>
              <w:trHeight w:val="987"/>
            </w:trPr>
            <w:tc>
              <w:tcPr>
                <w:tcW w:w="5670" w:type="dxa"/>
                <w:vAlign w:val="bottom"/>
              </w:tcPr>
              <w:p w:rsidR="00DA208D" w:rsidRPr="00905A05" w:rsidRDefault="00DA208D" w:rsidP="00DA208D">
                <w:pPr>
                  <w:pStyle w:val="ContactDetail"/>
                  <w:rPr>
                    <w:rFonts w:ascii="Arial" w:hAnsi="Arial"/>
                    <w:color w:val="696B6B"/>
                  </w:rPr>
                </w:pPr>
                <w:r w:rsidRPr="00905A05">
                  <w:rPr>
                    <w:rFonts w:ascii="Arial" w:hAnsi="Arial"/>
                    <w:color w:val="696B6B"/>
                  </w:rPr>
                  <w:t>Karen Ravensbergen/</w:t>
                </w:r>
                <w:r w:rsidR="003C00A9">
                  <w:rPr>
                    <w:rFonts w:ascii="Arial" w:hAnsi="Arial"/>
                    <w:color w:val="696B6B"/>
                  </w:rPr>
                  <w:t>Jordan</w:t>
                </w:r>
                <w:r w:rsidR="00607D03">
                  <w:rPr>
                    <w:rFonts w:ascii="Arial" w:hAnsi="Arial"/>
                    <w:color w:val="696B6B"/>
                  </w:rPr>
                  <w:t xml:space="preserve"> Appel</w:t>
                </w:r>
              </w:p>
              <w:p w:rsidR="00DA208D" w:rsidRPr="00905A05" w:rsidRDefault="00DA208D" w:rsidP="00DA208D">
                <w:pPr>
                  <w:pStyle w:val="ContactDetail"/>
                  <w:rPr>
                    <w:rFonts w:ascii="Arial" w:hAnsi="Arial"/>
                    <w:color w:val="696B6B"/>
                  </w:rPr>
                </w:pPr>
                <w:r w:rsidRPr="00905A05">
                  <w:rPr>
                    <w:rFonts w:ascii="Arial" w:hAnsi="Arial"/>
                    <w:color w:val="696B6B"/>
                  </w:rPr>
                  <w:t>Caryl Communications</w:t>
                </w:r>
              </w:p>
              <w:p w:rsidR="00DA208D" w:rsidRPr="00905A05" w:rsidRDefault="00DA208D" w:rsidP="00DA208D">
                <w:pPr>
                  <w:pStyle w:val="ContactDetail"/>
                  <w:rPr>
                    <w:rFonts w:ascii="Arial" w:hAnsi="Arial"/>
                    <w:color w:val="696B6B"/>
                  </w:rPr>
                </w:pPr>
                <w:r w:rsidRPr="00905A05">
                  <w:rPr>
                    <w:rFonts w:ascii="Arial" w:hAnsi="Arial"/>
                    <w:color w:val="696B6B"/>
                  </w:rPr>
                  <w:t>201-796-7788</w:t>
                </w:r>
              </w:p>
              <w:p w:rsidR="00DA208D" w:rsidRPr="00D85F85" w:rsidRDefault="00855F46" w:rsidP="00DA208D">
                <w:pPr>
                  <w:pStyle w:val="ContactDetail"/>
                  <w:rPr>
                    <w:rFonts w:asciiTheme="minorHAnsi" w:hAnsiTheme="minorHAnsi" w:cstheme="minorHAnsi"/>
                    <w:color w:val="696B6B" w:themeColor="text1"/>
                  </w:rPr>
                </w:pPr>
                <w:hyperlink r:id="rId1" w:history="1">
                  <w:r w:rsidR="00DA208D" w:rsidRPr="00905A05">
                    <w:rPr>
                      <w:rStyle w:val="Hyperlink"/>
                      <w:rFonts w:ascii="Arial" w:hAnsi="Arial"/>
                    </w:rPr>
                    <w:t>karen@caryl.com</w:t>
                  </w:r>
                </w:hyperlink>
                <w:r w:rsidR="00DA208D">
                  <w:rPr>
                    <w:rFonts w:ascii="Arial" w:hAnsi="Arial"/>
                    <w:color w:val="696B6B"/>
                  </w:rPr>
                  <w:t xml:space="preserve">/ </w:t>
                </w:r>
                <w:hyperlink r:id="rId2" w:history="1">
                  <w:r w:rsidR="003C00A9" w:rsidRPr="00FA1AAC">
                    <w:rPr>
                      <w:rStyle w:val="Hyperlink"/>
                      <w:rFonts w:ascii="Arial" w:hAnsi="Arial"/>
                    </w:rPr>
                    <w:t>jordan@caryl.com</w:t>
                  </w:r>
                </w:hyperlink>
              </w:p>
            </w:tc>
          </w:tr>
        </w:tbl>
        <w:p w:rsidR="00597DC1" w:rsidRPr="005B2397" w:rsidRDefault="00597DC1" w:rsidP="7102127E">
          <w:pPr>
            <w:pStyle w:val="Heading2"/>
            <w:rPr>
              <w:rFonts w:asciiTheme="minorHAnsi" w:eastAsiaTheme="minorEastAsia" w:hAnsiTheme="minorHAnsi" w:cstheme="minorBidi"/>
              <w:color w:val="696B6B" w:themeColor="accent2"/>
            </w:rPr>
          </w:pPr>
        </w:p>
      </w:tc>
      <w:tc>
        <w:tcPr>
          <w:tcW w:w="3330" w:type="dxa"/>
          <w:vAlign w:val="bottom"/>
        </w:tcPr>
        <w:p w:rsidR="00597DC1" w:rsidRPr="005B2397" w:rsidRDefault="00597DC1" w:rsidP="00597DC1">
          <w:pPr>
            <w:spacing w:after="100" w:line="240" w:lineRule="auto"/>
            <w:rPr>
              <w:rFonts w:cstheme="minorHAnsi"/>
              <w:b/>
              <w:color w:val="696B6B" w:themeColor="text1"/>
              <w:sz w:val="18"/>
            </w:rPr>
          </w:pPr>
        </w:p>
      </w:tc>
    </w:tr>
  </w:tbl>
  <w:p w:rsidR="00597DC1" w:rsidRDefault="00597DC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0" w:type="dxa"/>
      <w:tblLayout w:type="fixed"/>
      <w:tblCellMar>
        <w:left w:w="0" w:type="dxa"/>
        <w:right w:w="0" w:type="dxa"/>
      </w:tblCellMar>
      <w:tblLook w:val="04A0"/>
    </w:tblPr>
    <w:tblGrid>
      <w:gridCol w:w="5670"/>
      <w:gridCol w:w="3330"/>
    </w:tblGrid>
    <w:tr w:rsidR="005B2397" w:rsidRPr="00A34A38" w:rsidTr="23BF43AE">
      <w:trPr>
        <w:trHeight w:val="630"/>
      </w:trPr>
      <w:tc>
        <w:tcPr>
          <w:tcW w:w="5670" w:type="dxa"/>
          <w:vAlign w:val="bottom"/>
        </w:tcPr>
        <w:p w:rsidR="005B2397" w:rsidRPr="005B2397" w:rsidRDefault="7102127E" w:rsidP="7102127E">
          <w:pPr>
            <w:pStyle w:val="Heading2"/>
            <w:rPr>
              <w:rFonts w:asciiTheme="minorHAnsi" w:eastAsiaTheme="minorEastAsia" w:hAnsiTheme="minorHAnsi" w:cstheme="minorBidi"/>
              <w:color w:val="696B6B" w:themeColor="accent2"/>
            </w:rPr>
          </w:pPr>
          <w:r w:rsidRPr="7102127E">
            <w:rPr>
              <w:rFonts w:asciiTheme="minorHAnsi" w:eastAsiaTheme="minorEastAsia" w:hAnsiTheme="minorHAnsi" w:cstheme="minorBidi"/>
              <w:color w:val="696B6B" w:themeColor="accent2"/>
            </w:rPr>
            <w:t>Media Contact:</w:t>
          </w:r>
        </w:p>
      </w:tc>
      <w:tc>
        <w:tcPr>
          <w:tcW w:w="3330" w:type="dxa"/>
          <w:vAlign w:val="bottom"/>
        </w:tcPr>
        <w:p w:rsidR="005B2397" w:rsidRPr="005B2397" w:rsidRDefault="005B2397" w:rsidP="00621E16">
          <w:pPr>
            <w:spacing w:after="100" w:line="240" w:lineRule="auto"/>
            <w:rPr>
              <w:rFonts w:cstheme="minorHAnsi"/>
              <w:b/>
              <w:color w:val="696B6B" w:themeColor="text1"/>
              <w:sz w:val="18"/>
            </w:rPr>
          </w:pPr>
        </w:p>
      </w:tc>
    </w:tr>
    <w:tr w:rsidR="005B2397" w:rsidRPr="00F27BA6" w:rsidTr="23BF43AE">
      <w:trPr>
        <w:trHeight w:val="1260"/>
      </w:trPr>
      <w:tc>
        <w:tcPr>
          <w:tcW w:w="5670" w:type="dxa"/>
          <w:vAlign w:val="bottom"/>
        </w:tcPr>
        <w:p w:rsidR="005B2397" w:rsidRPr="005B2397" w:rsidRDefault="7102127E" w:rsidP="7102127E">
          <w:pPr>
            <w:pStyle w:val="ContactName"/>
            <w:rPr>
              <w:rFonts w:asciiTheme="minorHAnsi" w:eastAsiaTheme="minorEastAsia" w:hAnsiTheme="minorHAnsi" w:cstheme="minorBidi"/>
              <w:color w:val="696B6B" w:themeColor="accent2"/>
            </w:rPr>
          </w:pPr>
          <w:r w:rsidRPr="7102127E">
            <w:rPr>
              <w:rFonts w:asciiTheme="minorHAnsi" w:eastAsiaTheme="minorEastAsia" w:hAnsiTheme="minorHAnsi" w:cstheme="minorBidi"/>
              <w:color w:val="696B6B" w:themeColor="accent2"/>
            </w:rPr>
            <w:t>Name</w:t>
          </w:r>
        </w:p>
        <w:p w:rsidR="005B2397" w:rsidRPr="005B2397" w:rsidRDefault="7102127E" w:rsidP="7102127E">
          <w:pPr>
            <w:pStyle w:val="ContactDetail"/>
            <w:rPr>
              <w:rFonts w:asciiTheme="minorHAnsi" w:eastAsiaTheme="minorEastAsia" w:hAnsiTheme="minorHAnsi" w:cstheme="minorBidi"/>
              <w:color w:val="696B6B" w:themeColor="accent2"/>
            </w:rPr>
          </w:pPr>
          <w:r w:rsidRPr="7102127E">
            <w:rPr>
              <w:rFonts w:asciiTheme="minorHAnsi" w:eastAsiaTheme="minorEastAsia" w:hAnsiTheme="minorHAnsi" w:cstheme="minorBidi"/>
              <w:color w:val="696B6B" w:themeColor="accent2"/>
            </w:rPr>
            <w:t>Title</w:t>
          </w:r>
        </w:p>
        <w:p w:rsidR="005B2397" w:rsidRPr="005B2397" w:rsidRDefault="23BF43AE" w:rsidP="23BF43AE">
          <w:pPr>
            <w:pStyle w:val="ContactDetail"/>
            <w:rPr>
              <w:rFonts w:asciiTheme="minorHAnsi" w:eastAsiaTheme="minorEastAsia" w:hAnsiTheme="minorHAnsi" w:cstheme="minorBidi"/>
              <w:color w:val="696A6A"/>
              <w:lang w:val="es-ES"/>
            </w:rPr>
          </w:pPr>
          <w:r w:rsidRPr="23BF43AE">
            <w:rPr>
              <w:rFonts w:asciiTheme="minorHAnsi" w:eastAsiaTheme="minorEastAsia" w:hAnsiTheme="minorHAnsi" w:cstheme="minorBidi"/>
              <w:color w:val="696A6A"/>
              <w:lang w:val="es-ES"/>
            </w:rPr>
            <w:t>+1 000 000 0000</w:t>
          </w:r>
        </w:p>
        <w:p w:rsidR="005B2397" w:rsidRPr="005B2397" w:rsidRDefault="00855F46" w:rsidP="005B2397">
          <w:pPr>
            <w:pStyle w:val="ContactDetail"/>
            <w:rPr>
              <w:rFonts w:asciiTheme="minorHAnsi" w:hAnsiTheme="minorHAnsi" w:cstheme="minorHAnsi"/>
              <w:color w:val="696B6B" w:themeColor="text1"/>
              <w:lang w:val="es-ES_tradnl"/>
            </w:rPr>
          </w:pPr>
          <w:hyperlink r:id="rId1" w:history="1">
            <w:r w:rsidR="005B2397" w:rsidRPr="005B2397">
              <w:rPr>
                <w:rStyle w:val="Hyperlink"/>
                <w:rFonts w:asciiTheme="minorHAnsi" w:hAnsiTheme="minorHAnsi" w:cstheme="minorHAnsi"/>
                <w:color w:val="696B6B" w:themeColor="text1"/>
                <w:lang w:val="es-ES_tradnl"/>
              </w:rPr>
              <w:t>first.last@cushwake.com</w:t>
            </w:r>
          </w:hyperlink>
          <w:r w:rsidR="005B2397" w:rsidRPr="005B2397">
            <w:rPr>
              <w:rFonts w:asciiTheme="minorHAnsi" w:hAnsiTheme="minorHAnsi" w:cstheme="minorHAnsi"/>
              <w:color w:val="696B6B" w:themeColor="text1"/>
              <w:lang w:val="es-ES_tradnl"/>
            </w:rPr>
            <w:t xml:space="preserve"> </w:t>
          </w:r>
        </w:p>
      </w:tc>
      <w:tc>
        <w:tcPr>
          <w:tcW w:w="3330" w:type="dxa"/>
          <w:vAlign w:val="bottom"/>
        </w:tcPr>
        <w:p w:rsidR="005B2397" w:rsidRPr="005B2397" w:rsidRDefault="005B2397" w:rsidP="00621E16">
          <w:pPr>
            <w:pStyle w:val="ContactDetail"/>
            <w:rPr>
              <w:rFonts w:asciiTheme="minorHAnsi" w:hAnsiTheme="minorHAnsi" w:cstheme="minorHAnsi"/>
              <w:color w:val="696B6B" w:themeColor="text1"/>
              <w:lang w:val="es-ES_tradnl"/>
            </w:rPr>
          </w:pPr>
        </w:p>
      </w:tc>
    </w:tr>
  </w:tbl>
  <w:p w:rsidR="005B2397" w:rsidRDefault="005B239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E4D" w:rsidRDefault="008C5E4D" w:rsidP="00C91FF1">
      <w:pPr>
        <w:spacing w:after="0" w:line="240" w:lineRule="auto"/>
      </w:pPr>
      <w:r>
        <w:separator/>
      </w:r>
    </w:p>
  </w:footnote>
  <w:footnote w:type="continuationSeparator" w:id="0">
    <w:p w:rsidR="008C5E4D" w:rsidRDefault="008C5E4D" w:rsidP="00C91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D03" w:rsidRDefault="00607D0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C67" w:rsidRPr="002163FA" w:rsidRDefault="00597DC1" w:rsidP="002163FA">
    <w:pPr>
      <w:pStyle w:val="Header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margin">
            <wp:posOffset>43132</wp:posOffset>
          </wp:positionH>
          <wp:positionV relativeFrom="paragraph">
            <wp:posOffset>-154976</wp:posOffset>
          </wp:positionV>
          <wp:extent cx="1933575" cy="407670"/>
          <wp:effectExtent l="0" t="0" r="952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W\~ Assets\CW Logo Suite\Internal Brands\Centennial Logo\Centennial Logo\CW_100AnniversaryLogo_Red+logo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C67" w:rsidRDefault="00A538C5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3810</wp:posOffset>
          </wp:positionH>
          <wp:positionV relativeFrom="paragraph">
            <wp:posOffset>-201295</wp:posOffset>
          </wp:positionV>
          <wp:extent cx="1933575" cy="407670"/>
          <wp:effectExtent l="0" t="0" r="952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CW\~ Assets\CW Logo Suite\Internal Brands\Centennial Logo\Centennial Logo\CW_100AnniversaryLogo_Red+logo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C91FF1"/>
    <w:rsid w:val="000139F8"/>
    <w:rsid w:val="00014D5D"/>
    <w:rsid w:val="00022D2D"/>
    <w:rsid w:val="00047DE0"/>
    <w:rsid w:val="00056E9E"/>
    <w:rsid w:val="000B5103"/>
    <w:rsid w:val="000C2921"/>
    <w:rsid w:val="000D639E"/>
    <w:rsid w:val="0016045B"/>
    <w:rsid w:val="00172155"/>
    <w:rsid w:val="001951D8"/>
    <w:rsid w:val="001E4020"/>
    <w:rsid w:val="001F1C5A"/>
    <w:rsid w:val="001F2411"/>
    <w:rsid w:val="002163FA"/>
    <w:rsid w:val="00254FA7"/>
    <w:rsid w:val="00292A40"/>
    <w:rsid w:val="002A0C0A"/>
    <w:rsid w:val="002A293C"/>
    <w:rsid w:val="002B03B1"/>
    <w:rsid w:val="002B6C67"/>
    <w:rsid w:val="002C40B0"/>
    <w:rsid w:val="002D3553"/>
    <w:rsid w:val="002D3D4E"/>
    <w:rsid w:val="00313932"/>
    <w:rsid w:val="003260A0"/>
    <w:rsid w:val="00390D0B"/>
    <w:rsid w:val="003C00A9"/>
    <w:rsid w:val="003D2081"/>
    <w:rsid w:val="00407EF7"/>
    <w:rsid w:val="00424537"/>
    <w:rsid w:val="00443661"/>
    <w:rsid w:val="00465159"/>
    <w:rsid w:val="004C5C9E"/>
    <w:rsid w:val="00510C33"/>
    <w:rsid w:val="005877CD"/>
    <w:rsid w:val="00597DC1"/>
    <w:rsid w:val="005B092E"/>
    <w:rsid w:val="005B2397"/>
    <w:rsid w:val="005B40C9"/>
    <w:rsid w:val="00607D03"/>
    <w:rsid w:val="006130F8"/>
    <w:rsid w:val="0063086F"/>
    <w:rsid w:val="006564F1"/>
    <w:rsid w:val="00667C23"/>
    <w:rsid w:val="00684303"/>
    <w:rsid w:val="00691736"/>
    <w:rsid w:val="006A1BB8"/>
    <w:rsid w:val="006A6391"/>
    <w:rsid w:val="006F2354"/>
    <w:rsid w:val="007176D3"/>
    <w:rsid w:val="007245F5"/>
    <w:rsid w:val="00735AAB"/>
    <w:rsid w:val="00766E0E"/>
    <w:rsid w:val="007E54A7"/>
    <w:rsid w:val="007F65C5"/>
    <w:rsid w:val="008118C0"/>
    <w:rsid w:val="00842CC1"/>
    <w:rsid w:val="008477AF"/>
    <w:rsid w:val="00855F46"/>
    <w:rsid w:val="008757AB"/>
    <w:rsid w:val="00896561"/>
    <w:rsid w:val="008C3FC9"/>
    <w:rsid w:val="008C5E4D"/>
    <w:rsid w:val="008D0BAE"/>
    <w:rsid w:val="008F1702"/>
    <w:rsid w:val="00915BBB"/>
    <w:rsid w:val="0095568C"/>
    <w:rsid w:val="00966908"/>
    <w:rsid w:val="0098248A"/>
    <w:rsid w:val="00993973"/>
    <w:rsid w:val="009C6F77"/>
    <w:rsid w:val="00A118F4"/>
    <w:rsid w:val="00A30B5D"/>
    <w:rsid w:val="00A538C5"/>
    <w:rsid w:val="00A719B7"/>
    <w:rsid w:val="00A8303A"/>
    <w:rsid w:val="00A96512"/>
    <w:rsid w:val="00AD0BD4"/>
    <w:rsid w:val="00AE1E30"/>
    <w:rsid w:val="00AE4BE4"/>
    <w:rsid w:val="00AF165E"/>
    <w:rsid w:val="00B0367D"/>
    <w:rsid w:val="00B1682D"/>
    <w:rsid w:val="00B17FBE"/>
    <w:rsid w:val="00BB5B66"/>
    <w:rsid w:val="00BC3498"/>
    <w:rsid w:val="00BF6278"/>
    <w:rsid w:val="00C139E4"/>
    <w:rsid w:val="00C53F74"/>
    <w:rsid w:val="00C91FF1"/>
    <w:rsid w:val="00CD3AAD"/>
    <w:rsid w:val="00D03406"/>
    <w:rsid w:val="00D3228A"/>
    <w:rsid w:val="00D40B5D"/>
    <w:rsid w:val="00D43B8C"/>
    <w:rsid w:val="00D6590D"/>
    <w:rsid w:val="00D91C49"/>
    <w:rsid w:val="00DA208D"/>
    <w:rsid w:val="00DA5E5E"/>
    <w:rsid w:val="00DE362C"/>
    <w:rsid w:val="00E406D6"/>
    <w:rsid w:val="00EB5CCA"/>
    <w:rsid w:val="00EC779E"/>
    <w:rsid w:val="00ED29F6"/>
    <w:rsid w:val="00F34442"/>
    <w:rsid w:val="00FA17C3"/>
    <w:rsid w:val="00FA5562"/>
    <w:rsid w:val="00FA5604"/>
    <w:rsid w:val="00FE432E"/>
    <w:rsid w:val="0A39CBCD"/>
    <w:rsid w:val="23BF43AE"/>
    <w:rsid w:val="5AF39139"/>
    <w:rsid w:val="71021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537"/>
    <w:rPr>
      <w:rFonts w:eastAsiaTheme="minorEastAsia"/>
    </w:rPr>
  </w:style>
  <w:style w:type="paragraph" w:styleId="Heading2">
    <w:name w:val="heading 2"/>
    <w:basedOn w:val="Normal"/>
    <w:next w:val="Normal"/>
    <w:link w:val="Heading2Char"/>
    <w:qFormat/>
    <w:rsid w:val="005B2397"/>
    <w:pPr>
      <w:keepNext/>
      <w:keepLines/>
      <w:spacing w:after="100" w:line="240" w:lineRule="atLeast"/>
      <w:outlineLvl w:val="1"/>
    </w:pPr>
    <w:rPr>
      <w:rFonts w:ascii="Calibri" w:eastAsia="Times New Roman" w:hAnsi="Calibri" w:cs="Times New Roman"/>
      <w:b/>
      <w:bCs/>
      <w:caps/>
      <w:color w:val="008B98"/>
      <w:sz w:val="18"/>
      <w:szCs w:val="26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3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93B2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1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FF1"/>
  </w:style>
  <w:style w:type="paragraph" w:styleId="Footer">
    <w:name w:val="footer"/>
    <w:basedOn w:val="Normal"/>
    <w:link w:val="FooterChar"/>
    <w:uiPriority w:val="99"/>
    <w:unhideWhenUsed/>
    <w:rsid w:val="00C91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FF1"/>
  </w:style>
  <w:style w:type="paragraph" w:styleId="BalloonText">
    <w:name w:val="Balloon Text"/>
    <w:basedOn w:val="Normal"/>
    <w:link w:val="BalloonTextChar"/>
    <w:uiPriority w:val="99"/>
    <w:semiHidden/>
    <w:unhideWhenUsed/>
    <w:rsid w:val="00C91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FF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C91FF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nhideWhenUsed/>
    <w:qFormat/>
    <w:rsid w:val="00292A40"/>
    <w:rPr>
      <w:color w:val="0093B2" w:themeColor="accent1"/>
      <w:u w:val="single"/>
    </w:rPr>
  </w:style>
  <w:style w:type="paragraph" w:customStyle="1" w:styleId="FooterLimited">
    <w:name w:val="Footer_Limited"/>
    <w:basedOn w:val="Normal"/>
    <w:rsid w:val="00424537"/>
    <w:pPr>
      <w:spacing w:before="80" w:after="20" w:line="160" w:lineRule="atLeast"/>
    </w:pPr>
    <w:rPr>
      <w:rFonts w:ascii="Calibri" w:eastAsia="Times New Roman" w:hAnsi="Calibri" w:cs="Times New Roman"/>
      <w:b/>
      <w:color w:val="000000"/>
      <w:sz w:val="13"/>
      <w:szCs w:val="24"/>
      <w:lang w:val="en-GB" w:eastAsia="en-GB"/>
    </w:rPr>
  </w:style>
  <w:style w:type="table" w:styleId="TableGrid">
    <w:name w:val="Table Grid"/>
    <w:basedOn w:val="TableNormal"/>
    <w:uiPriority w:val="59"/>
    <w:rsid w:val="0042453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B2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B2397"/>
    <w:rPr>
      <w:rFonts w:ascii="Calibri" w:eastAsia="Times New Roman" w:hAnsi="Calibri" w:cs="Times New Roman"/>
      <w:b/>
      <w:bCs/>
      <w:caps/>
      <w:color w:val="008B98"/>
      <w:sz w:val="18"/>
      <w:szCs w:val="26"/>
      <w:lang w:val="en-GB" w:eastAsia="en-GB"/>
    </w:rPr>
  </w:style>
  <w:style w:type="paragraph" w:customStyle="1" w:styleId="ContactName">
    <w:name w:val="ContactName"/>
    <w:basedOn w:val="Heading3"/>
    <w:qFormat/>
    <w:rsid w:val="005B2397"/>
    <w:pPr>
      <w:spacing w:before="0" w:line="216" w:lineRule="atLeast"/>
    </w:pPr>
    <w:rPr>
      <w:rFonts w:ascii="Calibri" w:eastAsia="Times New Roman" w:hAnsi="Calibri" w:cs="Times New Roman"/>
      <w:color w:val="008B98"/>
      <w:sz w:val="18"/>
      <w:szCs w:val="24"/>
      <w:lang w:val="en-GB" w:eastAsia="en-GB"/>
    </w:rPr>
  </w:style>
  <w:style w:type="paragraph" w:customStyle="1" w:styleId="ContactDetail">
    <w:name w:val="ContactDetail"/>
    <w:basedOn w:val="Normal"/>
    <w:rsid w:val="005B2397"/>
    <w:pPr>
      <w:spacing w:after="0" w:line="216" w:lineRule="atLeast"/>
    </w:pPr>
    <w:rPr>
      <w:rFonts w:ascii="Calibri" w:eastAsia="Times New Roman" w:hAnsi="Calibri" w:cs="Times New Roman"/>
      <w:color w:val="000000"/>
      <w:sz w:val="18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397"/>
    <w:rPr>
      <w:rFonts w:asciiTheme="majorHAnsi" w:eastAsiaTheme="majorEastAsia" w:hAnsiTheme="majorHAnsi" w:cstheme="majorBidi"/>
      <w:b/>
      <w:bCs/>
      <w:color w:val="0093B2" w:themeColor="accent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00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40C9"/>
    <w:rPr>
      <w:color w:val="696B6B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ts.businesswire.com/ct/CT?id=smartlink&amp;url=http%3A%2F%2Fwww.cushmanwakefield.com&amp;esheet=51947363&amp;newsitemid=20190227005966&amp;lan=en-US&amp;anchor=www.cushmanwakefield.com&amp;index=4&amp;md5=8f7fef2415bfb0ba14714801cf7448f7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ushmanwakefield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chutz-shoes.com/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ts.businesswire.com/ct/CT?id=smartlink&amp;url=https%3A%2F%2Ftwitter.com%2FCushWake&amp;esheet=51947363&amp;newsitemid=20190227005966&amp;lan=en-US&amp;anchor=%40CushWake&amp;index=5&amp;md5=63f270bf7c1f92873f3ce5d33e1be67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jordan@caryl.com" TargetMode="External"/><Relationship Id="rId1" Type="http://schemas.openxmlformats.org/officeDocument/2006/relationships/hyperlink" Target="mailto:karen@caryl.co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first.last@cushwake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DTZ Microsoft Theme file">
  <a:themeElements>
    <a:clrScheme name="CW Color Palette">
      <a:dk1>
        <a:srgbClr val="696B6B"/>
      </a:dk1>
      <a:lt1>
        <a:srgbClr val="FFFFFF"/>
      </a:lt1>
      <a:dk2>
        <a:srgbClr val="E4002B"/>
      </a:dk2>
      <a:lt2>
        <a:srgbClr val="9BD3DD"/>
      </a:lt2>
      <a:accent1>
        <a:srgbClr val="0093B2"/>
      </a:accent1>
      <a:accent2>
        <a:srgbClr val="696B6B"/>
      </a:accent2>
      <a:accent3>
        <a:srgbClr val="A6192E"/>
      </a:accent3>
      <a:accent4>
        <a:srgbClr val="B5BD00"/>
      </a:accent4>
      <a:accent5>
        <a:srgbClr val="FF671F"/>
      </a:accent5>
      <a:accent6>
        <a:srgbClr val="003865"/>
      </a:accent6>
      <a:hlink>
        <a:srgbClr val="0093B2"/>
      </a:hlink>
      <a:folHlink>
        <a:srgbClr val="696B6B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os xmlns="be51bc9f-3ca2-4786-94b0-d68ddb7bde26">
      <Value>30</Value>
      <Value>2</Value>
      <Value>27</Value>
      <Value>26</Value>
      <Value>29</Value>
      <Value>32</Value>
      <Value>40</Value>
      <Value>41</Value>
      <Value>20</Value>
      <Value>8</Value>
      <Value>1</Value>
      <Value>9</Value>
      <Value>12</Value>
      <Value>14</Value>
      <Value>15</Value>
      <Value>18</Value>
      <Value>19</Value>
      <Value>21</Value>
      <Value>25</Value>
      <Value>28</Value>
      <Value>31</Value>
      <Value>33</Value>
      <Value>35</Value>
      <Value>36</Value>
      <Value>37</Value>
      <Value>42</Value>
      <Value>11</Value>
      <Value>3</Value>
      <Value>5</Value>
      <Value>4</Value>
      <Value>6</Value>
      <Value>7</Value>
      <Value>10</Value>
      <Value>13</Value>
      <Value>16</Value>
      <Value>17</Value>
      <Value>22</Value>
      <Value>34</Value>
      <Value>38</Value>
      <Value>39</Value>
    </Geos>
    <ThumbnailURL xmlns="be51bc9f-3ca2-4786-94b0-d68ddb7bde26" xsi:nil="true"/>
    <ItemCategory xmlns="be51bc9f-3ca2-4786-94b0-d68ddb7bde26">
      <Value>422</Value>
    </ItemCategory>
    <Category xmlns="be51bc9f-3ca2-4786-94b0-d68ddb7bde26" xsi:nil="true"/>
    <_dlc_DocId xmlns="ed6d00fd-d6c7-4092-bd47-2e64effdcdf6">UK3TEARSV6AR-681702868-1351</_dlc_DocId>
    <_dlc_DocIdUrl xmlns="ed6d00fd-d6c7-4092-bd47-2e64effdcdf6">
      <Url>https://cushwake1.sharepoint.com/_layouts/15/DocIdRedir.aspx?ID=UK3TEARSV6AR-681702868-1351</Url>
      <Description>UK3TEARSV6AR-681702868-1351</Description>
    </_dlc_DocIdUrl>
    <ServiceLines xmlns="be51bc9f-3ca2-4786-94b0-d68ddb7bde26"/>
    <Thumbnail xmlns="be51bc9f-3ca2-4786-94b0-d68ddb7bde26">
      <Url>https://cushwake1.sharepoint.com/PublishingImages/1538759577498_Press%20Release%20Template%20-%20US%20Letter.png</Url>
      <Description>https://cushwake1.sharepoint.com/PublishingImages/1538759577498_Press Release Template - US Letter.png</Description>
    </Thumbnai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363714B97DBC43BEF215AF73465CFF" ma:contentTypeVersion="30" ma:contentTypeDescription="Create a new document." ma:contentTypeScope="" ma:versionID="24227e30416f80450a8868066ad03432">
  <xsd:schema xmlns:xsd="http://www.w3.org/2001/XMLSchema" xmlns:xs="http://www.w3.org/2001/XMLSchema" xmlns:p="http://schemas.microsoft.com/office/2006/metadata/properties" xmlns:ns2="be51bc9f-3ca2-4786-94b0-d68ddb7bde26" xmlns:ns3="ed6d00fd-d6c7-4092-bd47-2e64effdcdf6" targetNamespace="http://schemas.microsoft.com/office/2006/metadata/properties" ma:root="true" ma:fieldsID="d50ac2bbab891fdae0e9e8913968ed83" ns2:_="" ns3:_="">
    <xsd:import namespace="be51bc9f-3ca2-4786-94b0-d68ddb7bde26"/>
    <xsd:import namespace="ed6d00fd-d6c7-4092-bd47-2e64effdcdf6"/>
    <xsd:element name="properties">
      <xsd:complexType>
        <xsd:sequence>
          <xsd:element name="documentManagement">
            <xsd:complexType>
              <xsd:all>
                <xsd:element ref="ns2:ItemCategory" minOccurs="0"/>
                <xsd:element ref="ns2:ThumbnailURL" minOccurs="0"/>
                <xsd:element ref="ns2:Geos" minOccurs="0"/>
                <xsd:element ref="ns2:Category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ServiceLines" minOccurs="0"/>
                <xsd:element ref="ns2:Thumbnail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1bc9f-3ca2-4786-94b0-d68ddb7bde26" elementFormDefault="qualified">
    <xsd:import namespace="http://schemas.microsoft.com/office/2006/documentManagement/types"/>
    <xsd:import namespace="http://schemas.microsoft.com/office/infopath/2007/PartnerControls"/>
    <xsd:element name="ItemCategory" ma:index="2" nillable="true" ma:displayName="ItemCategory" ma:list="{1e36063c-931b-4de9-ac6e-73f3e5f75845}" ma:internalName="ItemCategory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humbnailURL" ma:index="3" nillable="true" ma:displayName="ThumbnailURL" ma:internalName="ThumbnailURL" ma:readOnly="false">
      <xsd:simpleType>
        <xsd:restriction base="dms:Text">
          <xsd:maxLength value="255"/>
        </xsd:restriction>
      </xsd:simpleType>
    </xsd:element>
    <xsd:element name="Geos" ma:index="4" nillable="true" ma:displayName="Geos" ma:list="{af252976-06ec-41da-a65e-cd38b679cac9}" ma:internalName="Geos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tegory" ma:index="5" nillable="true" ma:displayName="Category" ma:internalName="Category">
      <xsd:simpleType>
        <xsd:restriction base="dms:Text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ServiceLines" ma:index="18" nillable="true" ma:displayName="ServiceLines" ma:list="{213b4b4a-0a0d-43f4-af86-12879c3546ba}" ma:internalName="ServiceLines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humbnail" ma:index="19" nillable="true" ma:displayName="Thumbnail" ma:format="Hyperlink" ma:internalName="Thumbnai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d00fd-d6c7-4092-bd47-2e64effdcdf6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B1C6C-0A08-4A3C-9228-91380DA440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645620-3E05-495C-A681-34B8A1F384EA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be51bc9f-3ca2-4786-94b0-d68ddb7bde26"/>
    <ds:schemaRef ds:uri="http://schemas.openxmlformats.org/package/2006/metadata/core-properties"/>
    <ds:schemaRef ds:uri="ed6d00fd-d6c7-4092-bd47-2e64effdcdf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0263F32-BED3-4E5B-B734-2924CF720F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51bc9f-3ca2-4786-94b0-d68ddb7bde26"/>
    <ds:schemaRef ds:uri="ed6d00fd-d6c7-4092-bd47-2e64effdc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A499FF-5F4B-4ED0-A56D-EF46A0E1E0B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E4BFB7C-93D8-488E-A54F-F52097F2B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Release Template - US Letter</vt:lpstr>
    </vt:vector>
  </TitlesOfParts>
  <Company/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 Template - US Letter</dc:title>
  <dc:creator>Daily, Krissy</dc:creator>
  <cp:lastModifiedBy>defaultuser</cp:lastModifiedBy>
  <cp:revision>7</cp:revision>
  <cp:lastPrinted>2019-06-14T18:52:00Z</cp:lastPrinted>
  <dcterms:created xsi:type="dcterms:W3CDTF">2019-06-05T16:21:00Z</dcterms:created>
  <dcterms:modified xsi:type="dcterms:W3CDTF">2019-06-18T20:43:00Z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8c89b579-2c19-48aa-abd0-f7689b81c15d</vt:lpwstr>
  </property>
  <property fmtid="{D5CDD505-2E9C-101B-9397-08002B2CF9AE}" pid="3" name="ContentTypeId">
    <vt:lpwstr>0x010100BE363714B97DBC43BEF215AF73465CFF</vt:lpwstr>
  </property>
  <property fmtid="{D5CDD505-2E9C-101B-9397-08002B2CF9AE}" pid="4" name="Order">
    <vt:r8>463600</vt:r8>
  </property>
  <property fmtid="{D5CDD505-2E9C-101B-9397-08002B2CF9AE}" pid="5" name="URL">
    <vt:lpwstr/>
  </property>
</Properties>
</file>