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8C4749" w:rsidP="00A071B2">
      <w:pPr>
        <w:widowControl w:val="0"/>
        <w:spacing w:after="0"/>
        <w:rPr>
          <w:rFonts w:ascii="Arial" w:eastAsia="Calibri" w:hAnsi="Arial" w:cs="Arial"/>
          <w:b/>
          <w:sz w:val="24"/>
          <w:szCs w:val="24"/>
        </w:rPr>
      </w:pPr>
      <w:r>
        <w:rPr>
          <w:noProof/>
        </w:rPr>
        <w:drawing>
          <wp:inline distT="0" distB="0" distL="0" distR="0">
            <wp:extent cx="1390650" cy="485775"/>
            <wp:effectExtent l="19050" t="0" r="0" b="0"/>
            <wp:docPr id="1" name="Picture 1" descr="P:\PRISM\PRIS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ISM\PRISM Logo.jpg"/>
                    <pic:cNvPicPr>
                      <a:picLocks noChangeAspect="1" noChangeArrowheads="1"/>
                    </pic:cNvPicPr>
                  </pic:nvPicPr>
                  <pic:blipFill>
                    <a:blip r:embed="rId5" cstate="print"/>
                    <a:srcRect/>
                    <a:stretch>
                      <a:fillRect/>
                    </a:stretch>
                  </pic:blipFill>
                  <pic:spPr bwMode="auto">
                    <a:xfrm>
                      <a:off x="0" y="0"/>
                      <a:ext cx="1390650" cy="485775"/>
                    </a:xfrm>
                    <a:prstGeom prst="rect">
                      <a:avLst/>
                    </a:prstGeom>
                    <a:noFill/>
                    <a:ln w="9525">
                      <a:noFill/>
                      <a:miter lim="800000"/>
                      <a:headEnd/>
                      <a:tailEnd/>
                    </a:ln>
                  </pic:spPr>
                </pic:pic>
              </a:graphicData>
            </a:graphic>
          </wp:inline>
        </w:drawing>
      </w:r>
    </w:p>
    <w:p w:rsidR="008C4749" w:rsidRDefault="008C4749" w:rsidP="00A071B2">
      <w:pPr>
        <w:widowControl w:val="0"/>
        <w:spacing w:after="0"/>
        <w:rPr>
          <w:rFonts w:ascii="Arial" w:eastAsia="Calibri" w:hAnsi="Arial" w:cs="Arial"/>
          <w:b/>
          <w:sz w:val="24"/>
          <w:szCs w:val="24"/>
        </w:rPr>
      </w:pPr>
    </w:p>
    <w:p w:rsidR="008C4749" w:rsidRPr="008C4749" w:rsidRDefault="008C4749" w:rsidP="008C4749">
      <w:pPr>
        <w:rPr>
          <w:rFonts w:ascii="Arial" w:hAnsi="Arial" w:cs="Arial"/>
          <w:b/>
          <w:i/>
          <w:sz w:val="28"/>
        </w:rPr>
      </w:pPr>
      <w:r w:rsidRPr="008C4749">
        <w:rPr>
          <w:rFonts w:ascii="Arial" w:hAnsi="Arial" w:cs="Arial"/>
          <w:b/>
          <w:i/>
          <w:sz w:val="28"/>
        </w:rPr>
        <w:t xml:space="preserve">News Release </w:t>
      </w:r>
    </w:p>
    <w:p w:rsidR="00603C21" w:rsidRDefault="00B64259" w:rsidP="00A071B2">
      <w:pPr>
        <w:widowControl w:val="0"/>
        <w:spacing w:after="0"/>
        <w:rPr>
          <w:rFonts w:ascii="Arial" w:eastAsia="Calibri" w:hAnsi="Arial" w:cs="Arial"/>
          <w:b/>
          <w:sz w:val="24"/>
          <w:szCs w:val="24"/>
        </w:rPr>
      </w:pPr>
      <w:r>
        <w:rPr>
          <w:rFonts w:ascii="Arial" w:eastAsia="Calibri" w:hAnsi="Arial" w:cs="Arial"/>
          <w:b/>
          <w:sz w:val="24"/>
          <w:szCs w:val="24"/>
        </w:rPr>
        <w:t xml:space="preserve">Prism Capital Partners Launches Construction for </w:t>
      </w:r>
      <w:r w:rsidR="00580A47">
        <w:rPr>
          <w:rFonts w:ascii="Arial" w:eastAsia="Calibri" w:hAnsi="Arial" w:cs="Arial"/>
          <w:b/>
          <w:sz w:val="24"/>
          <w:szCs w:val="24"/>
        </w:rPr>
        <w:t xml:space="preserve">10 </w:t>
      </w:r>
      <w:r>
        <w:rPr>
          <w:rFonts w:ascii="Arial" w:eastAsia="Calibri" w:hAnsi="Arial" w:cs="Arial"/>
          <w:b/>
          <w:sz w:val="24"/>
          <w:szCs w:val="24"/>
        </w:rPr>
        <w:t>Green</w:t>
      </w:r>
      <w:r w:rsidR="00580A47">
        <w:rPr>
          <w:rFonts w:ascii="Arial" w:eastAsia="Calibri" w:hAnsi="Arial" w:cs="Arial"/>
          <w:b/>
          <w:sz w:val="24"/>
          <w:szCs w:val="24"/>
        </w:rPr>
        <w:t xml:space="preserve"> Street</w:t>
      </w:r>
      <w:r>
        <w:rPr>
          <w:rFonts w:ascii="Arial" w:eastAsia="Calibri" w:hAnsi="Arial" w:cs="Arial"/>
          <w:b/>
          <w:sz w:val="24"/>
          <w:szCs w:val="24"/>
        </w:rPr>
        <w:t xml:space="preserve"> at Woodbridge </w:t>
      </w:r>
      <w:r w:rsidR="00580A47">
        <w:rPr>
          <w:rFonts w:ascii="Arial" w:eastAsia="Calibri" w:hAnsi="Arial" w:cs="Arial"/>
          <w:b/>
          <w:sz w:val="24"/>
          <w:szCs w:val="24"/>
        </w:rPr>
        <w:t xml:space="preserve">Train </w:t>
      </w:r>
      <w:r>
        <w:rPr>
          <w:rFonts w:ascii="Arial" w:eastAsia="Calibri" w:hAnsi="Arial" w:cs="Arial"/>
          <w:b/>
          <w:sz w:val="24"/>
          <w:szCs w:val="24"/>
        </w:rPr>
        <w:t>Station</w:t>
      </w:r>
    </w:p>
    <w:p w:rsidR="00B64259" w:rsidRPr="00B64259" w:rsidRDefault="00B64259" w:rsidP="00B64259">
      <w:pPr>
        <w:widowControl w:val="0"/>
        <w:spacing w:after="0" w:line="240" w:lineRule="auto"/>
        <w:rPr>
          <w:rFonts w:ascii="Arial" w:eastAsia="Times New Roman" w:hAnsi="Arial" w:cs="Times New Roman"/>
          <w:b/>
          <w:i/>
          <w:sz w:val="24"/>
          <w:szCs w:val="20"/>
        </w:rPr>
      </w:pPr>
      <w:r w:rsidRPr="00B64259">
        <w:rPr>
          <w:rFonts w:ascii="Arial" w:eastAsia="Times New Roman" w:hAnsi="Arial" w:cs="Times New Roman"/>
          <w:b/>
          <w:i/>
          <w:iCs/>
          <w:sz w:val="24"/>
          <w:szCs w:val="20"/>
        </w:rPr>
        <w:t xml:space="preserve">Former Car Dealership Site </w:t>
      </w:r>
      <w:r w:rsidR="00827D86">
        <w:rPr>
          <w:rFonts w:ascii="Arial" w:eastAsia="Times New Roman" w:hAnsi="Arial" w:cs="Times New Roman"/>
          <w:b/>
          <w:i/>
          <w:iCs/>
          <w:sz w:val="24"/>
          <w:szCs w:val="20"/>
        </w:rPr>
        <w:t>to Become</w:t>
      </w:r>
      <w:r>
        <w:rPr>
          <w:rFonts w:ascii="Arial" w:eastAsia="Times New Roman" w:hAnsi="Arial" w:cs="Times New Roman"/>
          <w:b/>
          <w:i/>
          <w:iCs/>
          <w:sz w:val="24"/>
          <w:szCs w:val="20"/>
        </w:rPr>
        <w:t xml:space="preserve"> </w:t>
      </w:r>
      <w:r w:rsidRPr="00B64259">
        <w:rPr>
          <w:rFonts w:ascii="Arial" w:eastAsia="Times New Roman" w:hAnsi="Arial" w:cs="Times New Roman"/>
          <w:b/>
          <w:i/>
          <w:iCs/>
          <w:sz w:val="24"/>
          <w:szCs w:val="20"/>
        </w:rPr>
        <w:t>Mixed-Use, Transit-Oriented</w:t>
      </w:r>
      <w:r>
        <w:rPr>
          <w:rFonts w:ascii="Arial" w:eastAsia="Times New Roman" w:hAnsi="Arial" w:cs="Times New Roman"/>
          <w:b/>
          <w:i/>
          <w:iCs/>
          <w:sz w:val="24"/>
          <w:szCs w:val="20"/>
        </w:rPr>
        <w:t xml:space="preserve"> </w:t>
      </w:r>
      <w:r w:rsidR="00827D86">
        <w:rPr>
          <w:rFonts w:ascii="Arial" w:eastAsia="Times New Roman" w:hAnsi="Arial" w:cs="Times New Roman"/>
          <w:b/>
          <w:i/>
          <w:iCs/>
          <w:sz w:val="24"/>
          <w:szCs w:val="20"/>
        </w:rPr>
        <w:t>Community</w:t>
      </w:r>
    </w:p>
    <w:p w:rsidR="00B64259" w:rsidRPr="00B64259" w:rsidRDefault="00B64259" w:rsidP="00B64259">
      <w:pPr>
        <w:widowControl w:val="0"/>
        <w:spacing w:after="0" w:line="240" w:lineRule="auto"/>
        <w:rPr>
          <w:rFonts w:ascii="Arial" w:eastAsia="Times New Roman" w:hAnsi="Arial" w:cs="Times New Roman"/>
          <w:sz w:val="24"/>
          <w:szCs w:val="20"/>
        </w:rPr>
      </w:pPr>
      <w:r w:rsidRPr="00B64259">
        <w:rPr>
          <w:rFonts w:ascii="Arial" w:eastAsia="Times New Roman" w:hAnsi="Arial" w:cs="Times New Roman"/>
          <w:b/>
          <w:sz w:val="24"/>
          <w:szCs w:val="20"/>
        </w:rPr>
        <w:br/>
      </w:r>
      <w:r w:rsidRPr="00B64259">
        <w:rPr>
          <w:rFonts w:ascii="Arial" w:eastAsia="Times New Roman" w:hAnsi="Arial" w:cs="Times New Roman"/>
          <w:sz w:val="24"/>
          <w:szCs w:val="20"/>
        </w:rPr>
        <w:t xml:space="preserve">WOODBRIDGE, N.J., </w:t>
      </w:r>
      <w:r w:rsidR="008B3112">
        <w:rPr>
          <w:rFonts w:ascii="Arial" w:eastAsia="Times New Roman" w:hAnsi="Arial" w:cs="Times New Roman"/>
          <w:sz w:val="24"/>
          <w:szCs w:val="20"/>
        </w:rPr>
        <w:t>Dec. 2</w:t>
      </w:r>
      <w:r w:rsidRPr="00B64259">
        <w:rPr>
          <w:rFonts w:ascii="Arial" w:eastAsia="Times New Roman" w:hAnsi="Arial" w:cs="Times New Roman"/>
          <w:sz w:val="24"/>
          <w:szCs w:val="20"/>
        </w:rPr>
        <w:t>, 2019</w:t>
      </w:r>
      <w:r w:rsidRPr="00B64259">
        <w:rPr>
          <w:rFonts w:ascii="Arial" w:eastAsia="Times New Roman" w:hAnsi="Arial" w:cs="Times New Roman"/>
          <w:b/>
          <w:sz w:val="24"/>
          <w:szCs w:val="20"/>
        </w:rPr>
        <w:t xml:space="preserve"> </w:t>
      </w:r>
      <w:r w:rsidRPr="00B64259">
        <w:rPr>
          <w:rFonts w:ascii="Arial" w:eastAsia="Times New Roman" w:hAnsi="Arial" w:cs="Times New Roman"/>
          <w:sz w:val="24"/>
          <w:szCs w:val="20"/>
        </w:rPr>
        <w:t>–</w:t>
      </w:r>
      <w:r>
        <w:rPr>
          <w:rFonts w:ascii="Arial" w:eastAsia="Times New Roman" w:hAnsi="Arial" w:cs="Times New Roman"/>
          <w:sz w:val="24"/>
          <w:szCs w:val="20"/>
        </w:rPr>
        <w:t xml:space="preserve"> </w:t>
      </w:r>
      <w:hyperlink r:id="rId6" w:history="1">
        <w:r w:rsidRPr="00B64259">
          <w:rPr>
            <w:rFonts w:ascii="Arial" w:eastAsia="Times New Roman" w:hAnsi="Arial" w:cs="Times New Roman"/>
            <w:color w:val="0000FF"/>
            <w:sz w:val="24"/>
            <w:szCs w:val="20"/>
            <w:u w:val="single"/>
          </w:rPr>
          <w:t>Prism Capital Partners</w:t>
        </w:r>
      </w:hyperlink>
      <w:r w:rsidRPr="00B64259">
        <w:rPr>
          <w:rFonts w:ascii="Arial" w:eastAsia="Times New Roman" w:hAnsi="Arial" w:cs="Times New Roman"/>
          <w:sz w:val="24"/>
          <w:szCs w:val="20"/>
        </w:rPr>
        <w:t xml:space="preserve"> </w:t>
      </w:r>
      <w:r>
        <w:rPr>
          <w:rFonts w:ascii="Arial" w:eastAsia="Times New Roman" w:hAnsi="Arial" w:cs="Times New Roman"/>
          <w:sz w:val="24"/>
          <w:szCs w:val="20"/>
        </w:rPr>
        <w:t xml:space="preserve">this month launched construction for </w:t>
      </w:r>
      <w:r w:rsidR="00580A47">
        <w:rPr>
          <w:rFonts w:ascii="Arial" w:eastAsia="Times New Roman" w:hAnsi="Arial" w:cs="Times New Roman"/>
          <w:sz w:val="24"/>
          <w:szCs w:val="20"/>
        </w:rPr>
        <w:t xml:space="preserve">10 </w:t>
      </w:r>
      <w:r>
        <w:rPr>
          <w:rFonts w:ascii="Arial" w:eastAsia="Times New Roman" w:hAnsi="Arial" w:cs="Times New Roman"/>
          <w:sz w:val="24"/>
          <w:szCs w:val="20"/>
        </w:rPr>
        <w:t xml:space="preserve">Green </w:t>
      </w:r>
      <w:r w:rsidR="00580A47">
        <w:rPr>
          <w:rFonts w:ascii="Arial" w:eastAsia="Times New Roman" w:hAnsi="Arial" w:cs="Times New Roman"/>
          <w:sz w:val="24"/>
          <w:szCs w:val="20"/>
        </w:rPr>
        <w:t xml:space="preserve">Street </w:t>
      </w:r>
      <w:r>
        <w:rPr>
          <w:rFonts w:ascii="Arial" w:eastAsia="Times New Roman" w:hAnsi="Arial" w:cs="Times New Roman"/>
          <w:sz w:val="24"/>
          <w:szCs w:val="20"/>
        </w:rPr>
        <w:t xml:space="preserve">at </w:t>
      </w:r>
      <w:r w:rsidR="00580A47">
        <w:rPr>
          <w:rFonts w:ascii="Arial" w:eastAsia="Times New Roman" w:hAnsi="Arial" w:cs="Times New Roman"/>
          <w:sz w:val="24"/>
          <w:szCs w:val="20"/>
        </w:rPr>
        <w:t xml:space="preserve">the </w:t>
      </w:r>
      <w:r>
        <w:rPr>
          <w:rFonts w:ascii="Arial" w:eastAsia="Times New Roman" w:hAnsi="Arial" w:cs="Times New Roman"/>
          <w:sz w:val="24"/>
          <w:szCs w:val="20"/>
        </w:rPr>
        <w:t xml:space="preserve">Woodbridge </w:t>
      </w:r>
      <w:r w:rsidR="00580A47">
        <w:rPr>
          <w:rFonts w:ascii="Arial" w:eastAsia="Times New Roman" w:hAnsi="Arial" w:cs="Times New Roman"/>
          <w:sz w:val="24"/>
          <w:szCs w:val="20"/>
        </w:rPr>
        <w:t>train station</w:t>
      </w:r>
      <w:r>
        <w:rPr>
          <w:rFonts w:ascii="Arial" w:eastAsia="Times New Roman" w:hAnsi="Arial" w:cs="Times New Roman"/>
          <w:sz w:val="24"/>
          <w:szCs w:val="20"/>
        </w:rPr>
        <w:t xml:space="preserve">. The </w:t>
      </w:r>
      <w:r w:rsidRPr="00B64259">
        <w:rPr>
          <w:rFonts w:ascii="Arial" w:eastAsia="Times New Roman" w:hAnsi="Arial" w:cs="Times New Roman"/>
          <w:sz w:val="24"/>
          <w:szCs w:val="20"/>
        </w:rPr>
        <w:t>five-acre redevelopment parcel</w:t>
      </w:r>
      <w:r>
        <w:rPr>
          <w:rFonts w:ascii="Arial" w:eastAsia="Times New Roman" w:hAnsi="Arial" w:cs="Times New Roman"/>
          <w:sz w:val="24"/>
          <w:szCs w:val="20"/>
        </w:rPr>
        <w:t xml:space="preserve">, located </w:t>
      </w:r>
      <w:r w:rsidRPr="00B64259">
        <w:rPr>
          <w:rFonts w:ascii="Arial" w:eastAsia="Times New Roman" w:hAnsi="Arial" w:cs="Times New Roman"/>
          <w:sz w:val="24"/>
          <w:szCs w:val="20"/>
        </w:rPr>
        <w:t>at the corner of Rahway Avenue and Green Street in Woodbridge</w:t>
      </w:r>
      <w:r>
        <w:rPr>
          <w:rFonts w:ascii="Arial" w:eastAsia="Times New Roman" w:hAnsi="Arial" w:cs="Times New Roman"/>
          <w:sz w:val="24"/>
          <w:szCs w:val="20"/>
        </w:rPr>
        <w:t xml:space="preserve">, </w:t>
      </w:r>
      <w:r w:rsidRPr="00B64259">
        <w:rPr>
          <w:rFonts w:ascii="Arial" w:eastAsia="Times New Roman" w:hAnsi="Arial" w:cs="Times New Roman"/>
          <w:sz w:val="24"/>
          <w:szCs w:val="20"/>
        </w:rPr>
        <w:t xml:space="preserve">will </w:t>
      </w:r>
      <w:r>
        <w:rPr>
          <w:rFonts w:ascii="Arial" w:eastAsia="Times New Roman" w:hAnsi="Arial" w:cs="Times New Roman"/>
          <w:sz w:val="24"/>
          <w:szCs w:val="20"/>
        </w:rPr>
        <w:t>become a</w:t>
      </w:r>
      <w:r w:rsidRPr="00B64259">
        <w:rPr>
          <w:rFonts w:ascii="Arial" w:eastAsia="Times New Roman" w:hAnsi="Arial" w:cs="Times New Roman"/>
          <w:sz w:val="24"/>
          <w:szCs w:val="20"/>
        </w:rPr>
        <w:t xml:space="preserve"> mixed-use, transit-oriented community consisting of 232 apartments and 12,000 square feet of retail space. </w:t>
      </w:r>
    </w:p>
    <w:p w:rsidR="00B64259" w:rsidRPr="00B64259" w:rsidRDefault="00B64259" w:rsidP="00B64259">
      <w:pPr>
        <w:widowControl w:val="0"/>
        <w:spacing w:after="0" w:line="240" w:lineRule="auto"/>
        <w:rPr>
          <w:rFonts w:ascii="Arial" w:eastAsia="Times New Roman" w:hAnsi="Arial" w:cs="Times New Roman"/>
          <w:sz w:val="24"/>
          <w:szCs w:val="20"/>
        </w:rPr>
      </w:pPr>
    </w:p>
    <w:p w:rsidR="00B64259" w:rsidRPr="00B64259" w:rsidRDefault="00B64259" w:rsidP="00B64259">
      <w:pPr>
        <w:widowControl w:val="0"/>
        <w:spacing w:after="0" w:line="240" w:lineRule="auto"/>
        <w:rPr>
          <w:rFonts w:ascii="Arial" w:eastAsia="Times New Roman" w:hAnsi="Arial" w:cs="Times New Roman"/>
          <w:sz w:val="24"/>
          <w:szCs w:val="20"/>
        </w:rPr>
      </w:pPr>
      <w:r>
        <w:rPr>
          <w:rFonts w:ascii="Arial" w:eastAsia="Times New Roman" w:hAnsi="Arial" w:cs="Times New Roman"/>
          <w:sz w:val="24"/>
          <w:szCs w:val="20"/>
        </w:rPr>
        <w:t xml:space="preserve">Prism, in a joint venture partnership with </w:t>
      </w:r>
      <w:r w:rsidR="002E10EB">
        <w:rPr>
          <w:rFonts w:ascii="Arial" w:hAnsi="Arial" w:cs="Arial"/>
          <w:sz w:val="24"/>
          <w:szCs w:val="24"/>
        </w:rPr>
        <w:t xml:space="preserve">The </w:t>
      </w:r>
      <w:r w:rsidR="002E10EB" w:rsidRPr="0039445D">
        <w:rPr>
          <w:rFonts w:ascii="Arial" w:hAnsi="Arial" w:cs="Arial"/>
          <w:sz w:val="24"/>
          <w:szCs w:val="24"/>
        </w:rPr>
        <w:t xml:space="preserve">Northwestern Mutual </w:t>
      </w:r>
      <w:r w:rsidR="002E10EB">
        <w:rPr>
          <w:rFonts w:ascii="Arial" w:hAnsi="Arial" w:cs="Arial"/>
          <w:sz w:val="24"/>
          <w:szCs w:val="24"/>
        </w:rPr>
        <w:t xml:space="preserve">Life </w:t>
      </w:r>
      <w:r w:rsidR="002E10EB" w:rsidRPr="0039445D">
        <w:rPr>
          <w:rFonts w:ascii="Arial" w:hAnsi="Arial" w:cs="Arial"/>
          <w:sz w:val="24"/>
          <w:szCs w:val="24"/>
        </w:rPr>
        <w:t>Insurance Company</w:t>
      </w:r>
      <w:r>
        <w:rPr>
          <w:rFonts w:ascii="Arial" w:eastAsia="Times New Roman" w:hAnsi="Arial" w:cs="Times New Roman"/>
          <w:sz w:val="24"/>
          <w:szCs w:val="20"/>
        </w:rPr>
        <w:t xml:space="preserve">, earlier this year purchased the </w:t>
      </w:r>
      <w:r w:rsidRPr="00B64259">
        <w:rPr>
          <w:rFonts w:ascii="Arial" w:eastAsia="Times New Roman" w:hAnsi="Arial" w:cs="Times New Roman"/>
          <w:sz w:val="24"/>
          <w:szCs w:val="20"/>
        </w:rPr>
        <w:t>former Lucas Chevrolet dealership site</w:t>
      </w:r>
      <w:r>
        <w:rPr>
          <w:rFonts w:ascii="Arial" w:eastAsia="Times New Roman" w:hAnsi="Arial" w:cs="Times New Roman"/>
          <w:sz w:val="24"/>
          <w:szCs w:val="20"/>
        </w:rPr>
        <w:t xml:space="preserve">. </w:t>
      </w:r>
      <w:r w:rsidRPr="00B64259">
        <w:rPr>
          <w:rFonts w:ascii="Arial" w:eastAsia="Times New Roman" w:hAnsi="Arial" w:cs="Times New Roman"/>
          <w:sz w:val="24"/>
          <w:szCs w:val="20"/>
        </w:rPr>
        <w:t xml:space="preserve">The property </w:t>
      </w:r>
      <w:r w:rsidR="007E3D98">
        <w:rPr>
          <w:rFonts w:ascii="Arial" w:eastAsia="Times New Roman" w:hAnsi="Arial" w:cs="Times New Roman"/>
          <w:sz w:val="24"/>
          <w:szCs w:val="20"/>
        </w:rPr>
        <w:t>sits</w:t>
      </w:r>
      <w:r w:rsidRPr="00B64259">
        <w:rPr>
          <w:rFonts w:ascii="Arial" w:eastAsia="Times New Roman" w:hAnsi="Arial" w:cs="Times New Roman"/>
          <w:sz w:val="24"/>
          <w:szCs w:val="20"/>
        </w:rPr>
        <w:t xml:space="preserve"> in the heart of Woodbridge’s walkable downtown, next to Woodbridge Station. </w:t>
      </w:r>
      <w:r w:rsidR="00580A47">
        <w:rPr>
          <w:rFonts w:ascii="Arial" w:eastAsia="Times New Roman" w:hAnsi="Arial" w:cs="Times New Roman"/>
          <w:sz w:val="24"/>
          <w:szCs w:val="20"/>
        </w:rPr>
        <w:t>10</w:t>
      </w:r>
      <w:r w:rsidR="00580A47" w:rsidRPr="00330AD4">
        <w:rPr>
          <w:rFonts w:ascii="Arial" w:eastAsia="Times New Roman" w:hAnsi="Arial" w:cs="Times New Roman"/>
          <w:sz w:val="24"/>
          <w:szCs w:val="20"/>
        </w:rPr>
        <w:t xml:space="preserve"> </w:t>
      </w:r>
      <w:r w:rsidR="00330AD4" w:rsidRPr="00330AD4">
        <w:rPr>
          <w:rFonts w:ascii="Arial" w:eastAsia="Times New Roman" w:hAnsi="Arial" w:cs="Times New Roman"/>
          <w:sz w:val="24"/>
          <w:szCs w:val="20"/>
        </w:rPr>
        <w:t xml:space="preserve">Green </w:t>
      </w:r>
      <w:r w:rsidR="00580A47">
        <w:rPr>
          <w:rFonts w:ascii="Arial" w:eastAsia="Times New Roman" w:hAnsi="Arial" w:cs="Times New Roman"/>
          <w:sz w:val="24"/>
          <w:szCs w:val="20"/>
        </w:rPr>
        <w:t xml:space="preserve">Street </w:t>
      </w:r>
      <w:r w:rsidR="00330AD4" w:rsidRPr="00330AD4">
        <w:rPr>
          <w:rFonts w:ascii="Arial" w:eastAsia="Times New Roman" w:hAnsi="Arial" w:cs="Times New Roman"/>
          <w:sz w:val="24"/>
          <w:szCs w:val="20"/>
        </w:rPr>
        <w:t>will feature a mix of studio, one-, two- and three-bedroom homes. In addition to the street-level service retail, residents will enjoy a host of amenities including a community room with kitchen and bar, fitness center, outdoor pool, patio with grills and firepits, package room, conference room, and covered parking.</w:t>
      </w:r>
    </w:p>
    <w:p w:rsidR="00B64259" w:rsidRPr="00B64259" w:rsidRDefault="00B64259" w:rsidP="00B64259">
      <w:pPr>
        <w:widowControl w:val="0"/>
        <w:spacing w:after="0" w:line="240" w:lineRule="auto"/>
        <w:rPr>
          <w:rFonts w:ascii="Arial" w:eastAsia="Times New Roman" w:hAnsi="Arial" w:cs="Times New Roman"/>
          <w:sz w:val="24"/>
          <w:szCs w:val="20"/>
        </w:rPr>
      </w:pPr>
    </w:p>
    <w:p w:rsidR="00330AD4" w:rsidRDefault="00B64259" w:rsidP="00B64259">
      <w:pPr>
        <w:widowControl w:val="0"/>
        <w:spacing w:after="0" w:line="240" w:lineRule="auto"/>
        <w:rPr>
          <w:rFonts w:ascii="Arial" w:eastAsia="Times New Roman" w:hAnsi="Arial" w:cs="Times New Roman"/>
          <w:sz w:val="24"/>
          <w:szCs w:val="20"/>
        </w:rPr>
      </w:pPr>
      <w:r>
        <w:rPr>
          <w:rFonts w:ascii="Arial" w:eastAsia="Times New Roman" w:hAnsi="Arial" w:cs="Times New Roman"/>
          <w:sz w:val="24"/>
          <w:szCs w:val="20"/>
        </w:rPr>
        <w:t xml:space="preserve">According to Prism’s Edwin Cohen, principal partner, </w:t>
      </w:r>
      <w:r w:rsidR="00580A47">
        <w:rPr>
          <w:rFonts w:ascii="Arial" w:eastAsia="Times New Roman" w:hAnsi="Arial" w:cs="Times New Roman"/>
          <w:sz w:val="24"/>
          <w:szCs w:val="20"/>
        </w:rPr>
        <w:t xml:space="preserve">10 </w:t>
      </w:r>
      <w:r w:rsidR="00330AD4">
        <w:rPr>
          <w:rFonts w:ascii="Arial" w:eastAsia="Times New Roman" w:hAnsi="Arial" w:cs="Times New Roman"/>
          <w:sz w:val="24"/>
          <w:szCs w:val="20"/>
        </w:rPr>
        <w:t xml:space="preserve">Green </w:t>
      </w:r>
      <w:r w:rsidR="00580A47">
        <w:rPr>
          <w:rFonts w:ascii="Arial" w:eastAsia="Times New Roman" w:hAnsi="Arial" w:cs="Times New Roman"/>
          <w:sz w:val="24"/>
          <w:szCs w:val="20"/>
        </w:rPr>
        <w:t>Street</w:t>
      </w:r>
      <w:r w:rsidR="00330AD4">
        <w:rPr>
          <w:rFonts w:ascii="Arial" w:eastAsia="Times New Roman" w:hAnsi="Arial" w:cs="Times New Roman"/>
          <w:sz w:val="24"/>
          <w:szCs w:val="20"/>
        </w:rPr>
        <w:t xml:space="preserve"> responds to sustained demand for </w:t>
      </w:r>
      <w:r w:rsidRPr="00B64259">
        <w:rPr>
          <w:rFonts w:ascii="Arial" w:eastAsia="Times New Roman" w:hAnsi="Arial" w:cs="Times New Roman"/>
          <w:sz w:val="24"/>
          <w:szCs w:val="20"/>
        </w:rPr>
        <w:t>transit-oriented multifamily</w:t>
      </w:r>
      <w:r w:rsidR="00330AD4">
        <w:rPr>
          <w:rFonts w:ascii="Arial" w:eastAsia="Times New Roman" w:hAnsi="Arial" w:cs="Times New Roman"/>
          <w:sz w:val="24"/>
          <w:szCs w:val="20"/>
        </w:rPr>
        <w:t>. “</w:t>
      </w:r>
      <w:r w:rsidR="009510C8">
        <w:rPr>
          <w:rFonts w:ascii="Arial" w:eastAsia="Times New Roman" w:hAnsi="Arial" w:cs="Times New Roman"/>
          <w:sz w:val="24"/>
          <w:szCs w:val="20"/>
        </w:rPr>
        <w:t xml:space="preserve">Train </w:t>
      </w:r>
      <w:r w:rsidR="00330AD4">
        <w:rPr>
          <w:rFonts w:ascii="Arial" w:eastAsia="Times New Roman" w:hAnsi="Arial" w:cs="Times New Roman"/>
          <w:sz w:val="24"/>
          <w:szCs w:val="20"/>
        </w:rPr>
        <w:t>access and lifestyle amenities – both in-building and wit</w:t>
      </w:r>
      <w:r w:rsidR="007A1838">
        <w:rPr>
          <w:rFonts w:ascii="Arial" w:eastAsia="Times New Roman" w:hAnsi="Arial" w:cs="Times New Roman"/>
          <w:sz w:val="24"/>
          <w:szCs w:val="20"/>
        </w:rPr>
        <w:t>hin dynamic downtowns – are top-of-</w:t>
      </w:r>
      <w:r w:rsidR="00330AD4">
        <w:rPr>
          <w:rFonts w:ascii="Arial" w:eastAsia="Times New Roman" w:hAnsi="Arial" w:cs="Times New Roman"/>
          <w:sz w:val="24"/>
          <w:szCs w:val="20"/>
        </w:rPr>
        <w:t>mind for today’s renter,” he noted. “This location checks every box in a community that is embracing smart growth initiatives.</w:t>
      </w:r>
    </w:p>
    <w:p w:rsidR="00B64259" w:rsidRDefault="00B64259" w:rsidP="00B64259">
      <w:pPr>
        <w:pStyle w:val="Header"/>
        <w:widowControl w:val="0"/>
        <w:rPr>
          <w:rFonts w:ascii="Arial" w:hAnsi="Arial" w:cs="Arial"/>
          <w:sz w:val="24"/>
          <w:szCs w:val="24"/>
        </w:rPr>
      </w:pPr>
    </w:p>
    <w:p w:rsidR="00B64259" w:rsidRPr="00E601BC" w:rsidRDefault="009510C8" w:rsidP="00B64259">
      <w:pPr>
        <w:pStyle w:val="Header"/>
        <w:widowControl w:val="0"/>
        <w:rPr>
          <w:rFonts w:ascii="Arial" w:hAnsi="Arial" w:cs="Arial"/>
          <w:sz w:val="24"/>
          <w:szCs w:val="24"/>
        </w:rPr>
      </w:pPr>
      <w:r w:rsidRPr="009510C8">
        <w:rPr>
          <w:rFonts w:ascii="Arial" w:hAnsi="Arial" w:cs="Arial"/>
          <w:sz w:val="24"/>
          <w:szCs w:val="24"/>
        </w:rPr>
        <w:t xml:space="preserve">Cohen added that </w:t>
      </w:r>
      <w:bookmarkStart w:id="0" w:name="_GoBack"/>
      <w:bookmarkEnd w:id="0"/>
      <w:r w:rsidR="00580A47">
        <w:rPr>
          <w:rFonts w:ascii="Arial" w:hAnsi="Arial" w:cs="Arial"/>
          <w:sz w:val="24"/>
          <w:szCs w:val="24"/>
        </w:rPr>
        <w:t>transit-served communities like Woodbridge continue to hold great real estate potential. “Projects like 10 Green Street bring new residents, support existing businesses and attract new commerce,” he said. “These are the keys to ensuring that New Jersey’s suburban downtowns thrive for decades to come.”</w:t>
      </w:r>
    </w:p>
    <w:p w:rsidR="00B64259" w:rsidRDefault="00B64259" w:rsidP="00B64259">
      <w:pPr>
        <w:pStyle w:val="Header"/>
        <w:widowControl w:val="0"/>
        <w:rPr>
          <w:rFonts w:ascii="Arial" w:hAnsi="Arial" w:cs="Arial"/>
          <w:sz w:val="24"/>
          <w:szCs w:val="24"/>
        </w:rPr>
      </w:pPr>
    </w:p>
    <w:p w:rsidR="00B64259" w:rsidRPr="00B64259" w:rsidRDefault="00B64259" w:rsidP="00B64259">
      <w:pPr>
        <w:widowControl w:val="0"/>
        <w:tabs>
          <w:tab w:val="center" w:pos="4320"/>
          <w:tab w:val="right" w:pos="8640"/>
        </w:tabs>
        <w:spacing w:after="0" w:line="240" w:lineRule="auto"/>
        <w:rPr>
          <w:rFonts w:ascii="Arial" w:eastAsia="Times New Roman" w:hAnsi="Arial" w:cs="Arial"/>
          <w:sz w:val="24"/>
          <w:szCs w:val="24"/>
        </w:rPr>
      </w:pPr>
      <w:r w:rsidRPr="00B64259">
        <w:rPr>
          <w:rFonts w:ascii="Arial" w:eastAsia="Times New Roman" w:hAnsi="Arial" w:cs="Arial"/>
          <w:sz w:val="24"/>
          <w:szCs w:val="24"/>
        </w:rPr>
        <w:t>Prism Capital Partners is an established leader in the redevelopment and adaptive reuse arena.</w:t>
      </w:r>
      <w:r w:rsidRPr="00B64259">
        <w:rPr>
          <w:rFonts w:ascii="Arial" w:eastAsia="Times New Roman" w:hAnsi="Arial" w:cs="Times New Roman"/>
          <w:sz w:val="24"/>
          <w:szCs w:val="20"/>
        </w:rPr>
        <w:t xml:space="preserve"> </w:t>
      </w:r>
      <w:r w:rsidRPr="00B64259">
        <w:rPr>
          <w:rFonts w:ascii="Arial" w:eastAsia="Times New Roman" w:hAnsi="Arial" w:cs="Arial"/>
          <w:sz w:val="24"/>
          <w:szCs w:val="24"/>
        </w:rPr>
        <w:t xml:space="preserve">The Bloomfield, N.J.-based, privately held owner/operator recently completed Edison Village, the mixed-use redevelopment of the historic Thomas Edison Invention Factory and Commerce Center in West Orange. In Hoboken, Prism’s conversion of </w:t>
      </w:r>
      <w:r w:rsidR="007A1838">
        <w:rPr>
          <w:rFonts w:ascii="Arial" w:eastAsia="Times New Roman" w:hAnsi="Arial" w:cs="Arial"/>
          <w:sz w:val="24"/>
          <w:szCs w:val="24"/>
        </w:rPr>
        <w:t>the</w:t>
      </w:r>
      <w:r w:rsidRPr="00B64259">
        <w:rPr>
          <w:rFonts w:ascii="Arial" w:eastAsia="Times New Roman" w:hAnsi="Arial" w:cs="Arial"/>
          <w:sz w:val="24"/>
          <w:szCs w:val="24"/>
        </w:rPr>
        <w:t xml:space="preserve"> former Wonder Bread factory into multifamily also is underway. </w:t>
      </w:r>
    </w:p>
    <w:p w:rsidR="00B64259" w:rsidRPr="00B64259" w:rsidRDefault="00B64259" w:rsidP="00B64259">
      <w:pPr>
        <w:spacing w:after="0" w:line="240" w:lineRule="auto"/>
        <w:rPr>
          <w:rFonts w:ascii="Arial" w:eastAsia="Times New Roman" w:hAnsi="Arial" w:cs="Times New Roman"/>
          <w:sz w:val="24"/>
          <w:szCs w:val="20"/>
        </w:rPr>
      </w:pPr>
    </w:p>
    <w:p w:rsidR="00B64259" w:rsidRPr="00B64259" w:rsidRDefault="00B64259" w:rsidP="00B64259">
      <w:pPr>
        <w:spacing w:after="0" w:line="240" w:lineRule="auto"/>
        <w:jc w:val="center"/>
        <w:rPr>
          <w:rFonts w:ascii="Arial" w:eastAsia="Times New Roman" w:hAnsi="Arial" w:cs="Times New Roman"/>
          <w:sz w:val="24"/>
          <w:szCs w:val="20"/>
        </w:rPr>
      </w:pPr>
      <w:r w:rsidRPr="00B64259">
        <w:rPr>
          <w:rFonts w:ascii="Arial" w:eastAsia="Times New Roman" w:hAnsi="Arial" w:cs="Times New Roman"/>
          <w:sz w:val="24"/>
          <w:szCs w:val="20"/>
        </w:rPr>
        <w:t>###</w:t>
      </w:r>
    </w:p>
    <w:p w:rsidR="00B64259" w:rsidRPr="00B64259" w:rsidRDefault="00B64259" w:rsidP="00B64259">
      <w:pPr>
        <w:spacing w:after="0" w:line="240" w:lineRule="auto"/>
        <w:rPr>
          <w:rFonts w:ascii="Arial" w:eastAsia="Times New Roman" w:hAnsi="Arial" w:cs="Arial"/>
          <w:sz w:val="24"/>
          <w:szCs w:val="24"/>
        </w:rPr>
      </w:pPr>
    </w:p>
    <w:p w:rsidR="00B64259" w:rsidRPr="00B64259" w:rsidRDefault="00575216" w:rsidP="00B64259">
      <w:pPr>
        <w:widowControl w:val="0"/>
        <w:tabs>
          <w:tab w:val="center" w:pos="4320"/>
          <w:tab w:val="right" w:pos="8640"/>
        </w:tabs>
        <w:spacing w:after="0" w:line="360" w:lineRule="auto"/>
        <w:rPr>
          <w:rFonts w:ascii="Arial" w:eastAsia="Times New Roman" w:hAnsi="Arial" w:cs="Times New Roman"/>
          <w:sz w:val="24"/>
          <w:szCs w:val="20"/>
        </w:rPr>
      </w:pPr>
      <w:hyperlink r:id="rId7" w:history="1">
        <w:r w:rsidR="00B64259" w:rsidRPr="00B64259">
          <w:rPr>
            <w:rFonts w:ascii="Arial" w:eastAsia="Times New Roman" w:hAnsi="Arial" w:cs="Times New Roman"/>
            <w:bCs/>
            <w:color w:val="0000FF"/>
            <w:sz w:val="24"/>
            <w:szCs w:val="20"/>
            <w:u w:val="single"/>
          </w:rPr>
          <w:t>About Prism Capital Partners</w:t>
        </w:r>
      </w:hyperlink>
    </w:p>
    <w:p w:rsidR="00B64259" w:rsidRPr="00B64259" w:rsidRDefault="00B64259" w:rsidP="00B64259">
      <w:pPr>
        <w:widowControl w:val="0"/>
        <w:tabs>
          <w:tab w:val="center" w:pos="4320"/>
          <w:tab w:val="right" w:pos="8640"/>
        </w:tabs>
        <w:spacing w:after="0" w:line="360" w:lineRule="auto"/>
        <w:rPr>
          <w:rFonts w:ascii="Arial" w:eastAsia="Times New Roman" w:hAnsi="Arial" w:cs="Times New Roman"/>
          <w:sz w:val="24"/>
          <w:szCs w:val="20"/>
        </w:rPr>
      </w:pPr>
      <w:r w:rsidRPr="00B64259">
        <w:rPr>
          <w:rFonts w:ascii="Arial" w:eastAsia="Times New Roman" w:hAnsi="Arial" w:cs="Arial"/>
          <w:color w:val="000000"/>
          <w:sz w:val="24"/>
          <w:szCs w:val="24"/>
        </w:rPr>
        <w:t>200 Broadacres Drive, Bloomfield, NJ 07003</w:t>
      </w:r>
      <w:r w:rsidRPr="00B64259">
        <w:rPr>
          <w:rFonts w:ascii="Arial" w:eastAsia="Times New Roman" w:hAnsi="Arial" w:cs="Times New Roman"/>
          <w:sz w:val="24"/>
          <w:szCs w:val="20"/>
        </w:rPr>
        <w:br/>
      </w:r>
      <w:r w:rsidRPr="00B64259">
        <w:rPr>
          <w:rFonts w:ascii="Arial" w:eastAsia="Times New Roman" w:hAnsi="Arial" w:cs="Times New Roman"/>
          <w:sz w:val="24"/>
          <w:szCs w:val="20"/>
        </w:rPr>
        <w:lastRenderedPageBreak/>
        <w:t>Follow Prism on </w:t>
      </w:r>
      <w:hyperlink r:id="rId8" w:history="1">
        <w:r w:rsidRPr="00B64259">
          <w:rPr>
            <w:rFonts w:ascii="Arial" w:eastAsia="Times New Roman" w:hAnsi="Arial" w:cs="Times New Roman"/>
            <w:bCs/>
            <w:color w:val="0000FF"/>
            <w:sz w:val="24"/>
            <w:szCs w:val="20"/>
            <w:u w:val="single"/>
          </w:rPr>
          <w:t>Twitter</w:t>
        </w:r>
      </w:hyperlink>
      <w:r w:rsidRPr="00B64259">
        <w:rPr>
          <w:rFonts w:ascii="Arial" w:eastAsia="Times New Roman" w:hAnsi="Arial" w:cs="Times New Roman"/>
          <w:sz w:val="24"/>
          <w:szCs w:val="20"/>
        </w:rPr>
        <w:t xml:space="preserve"> and </w:t>
      </w:r>
      <w:hyperlink r:id="rId9" w:history="1">
        <w:r w:rsidRPr="00B64259">
          <w:rPr>
            <w:rFonts w:ascii="Arial" w:eastAsia="Times New Roman" w:hAnsi="Arial" w:cs="Times New Roman"/>
            <w:bCs/>
            <w:color w:val="0000FF"/>
            <w:sz w:val="24"/>
            <w:szCs w:val="20"/>
            <w:u w:val="single"/>
          </w:rPr>
          <w:t>LinkedIn</w:t>
        </w:r>
      </w:hyperlink>
    </w:p>
    <w:p w:rsidR="00B64259" w:rsidRPr="00B64259" w:rsidRDefault="00B64259" w:rsidP="00B64259">
      <w:pPr>
        <w:widowControl w:val="0"/>
        <w:tabs>
          <w:tab w:val="center" w:pos="4320"/>
          <w:tab w:val="right" w:pos="8640"/>
        </w:tabs>
        <w:spacing w:after="0" w:line="360" w:lineRule="auto"/>
        <w:rPr>
          <w:rFonts w:ascii="Arial" w:eastAsia="Times New Roman" w:hAnsi="Arial" w:cs="Times New Roman"/>
          <w:sz w:val="24"/>
          <w:szCs w:val="20"/>
        </w:rPr>
      </w:pPr>
    </w:p>
    <w:p w:rsidR="00B64259" w:rsidRPr="00B64259" w:rsidRDefault="00B64259" w:rsidP="00B64259">
      <w:pPr>
        <w:widowControl w:val="0"/>
        <w:tabs>
          <w:tab w:val="center" w:pos="4320"/>
          <w:tab w:val="right" w:pos="8640"/>
        </w:tabs>
        <w:spacing w:after="0" w:line="240" w:lineRule="auto"/>
        <w:rPr>
          <w:rFonts w:ascii="Arial" w:eastAsia="Times New Roman" w:hAnsi="Arial" w:cs="Arial"/>
          <w:sz w:val="24"/>
          <w:szCs w:val="24"/>
        </w:rPr>
      </w:pPr>
      <w:r w:rsidRPr="00B64259">
        <w:rPr>
          <w:rFonts w:ascii="Arial" w:eastAsia="Times New Roman" w:hAnsi="Arial" w:cs="Arial"/>
          <w:b/>
          <w:sz w:val="24"/>
          <w:szCs w:val="24"/>
        </w:rPr>
        <w:t>Media Contacts:</w:t>
      </w:r>
      <w:r w:rsidRPr="00B64259">
        <w:rPr>
          <w:rFonts w:ascii="Arial" w:eastAsia="Times New Roman" w:hAnsi="Arial" w:cs="Arial"/>
          <w:sz w:val="24"/>
          <w:szCs w:val="24"/>
        </w:rPr>
        <w:br/>
        <w:t>Maxine Aviles /Sandy Crisafulli</w:t>
      </w:r>
    </w:p>
    <w:p w:rsidR="00B64259" w:rsidRPr="00B64259" w:rsidRDefault="00B64259" w:rsidP="00B64259">
      <w:pPr>
        <w:widowControl w:val="0"/>
        <w:tabs>
          <w:tab w:val="center" w:pos="4320"/>
          <w:tab w:val="right" w:pos="8640"/>
        </w:tabs>
        <w:spacing w:after="0" w:line="240" w:lineRule="auto"/>
        <w:rPr>
          <w:rFonts w:ascii="Arial" w:eastAsia="Times New Roman" w:hAnsi="Arial" w:cs="Arial"/>
          <w:sz w:val="24"/>
          <w:szCs w:val="24"/>
        </w:rPr>
      </w:pPr>
      <w:r w:rsidRPr="00B64259">
        <w:rPr>
          <w:rFonts w:ascii="Arial" w:eastAsia="Times New Roman" w:hAnsi="Arial" w:cs="Arial"/>
          <w:sz w:val="24"/>
          <w:szCs w:val="24"/>
        </w:rPr>
        <w:t>Caryl Communications</w:t>
      </w:r>
      <w:r w:rsidRPr="00B64259">
        <w:rPr>
          <w:rFonts w:ascii="Arial" w:eastAsia="Times New Roman" w:hAnsi="Arial" w:cs="Arial"/>
          <w:sz w:val="24"/>
          <w:szCs w:val="24"/>
        </w:rPr>
        <w:br/>
        <w:t>Phone: 201-796-7788</w:t>
      </w:r>
      <w:r w:rsidRPr="00B64259">
        <w:rPr>
          <w:rFonts w:ascii="Arial" w:eastAsia="Times New Roman" w:hAnsi="Arial" w:cs="Arial"/>
          <w:sz w:val="24"/>
          <w:szCs w:val="24"/>
        </w:rPr>
        <w:br/>
        <w:t>Email:</w:t>
      </w:r>
      <w:r w:rsidRPr="00B64259">
        <w:rPr>
          <w:rFonts w:ascii="Arial" w:eastAsia="Times New Roman" w:hAnsi="Arial" w:cs="Arial"/>
          <w:color w:val="0000FF"/>
          <w:sz w:val="24"/>
          <w:szCs w:val="24"/>
        </w:rPr>
        <w:t xml:space="preserve"> </w:t>
      </w:r>
      <w:hyperlink r:id="rId10" w:history="1">
        <w:r w:rsidRPr="00B64259">
          <w:rPr>
            <w:rFonts w:ascii="Arial" w:eastAsia="Times New Roman" w:hAnsi="Arial" w:cs="Arial"/>
            <w:color w:val="0000FF"/>
            <w:sz w:val="24"/>
            <w:szCs w:val="24"/>
            <w:u w:val="single"/>
          </w:rPr>
          <w:t>maxine@caryl.com</w:t>
        </w:r>
      </w:hyperlink>
      <w:r w:rsidRPr="00B64259">
        <w:rPr>
          <w:rFonts w:ascii="Arial" w:eastAsia="Times New Roman" w:hAnsi="Arial" w:cs="Arial"/>
          <w:sz w:val="24"/>
          <w:szCs w:val="24"/>
        </w:rPr>
        <w:t xml:space="preserve"> / </w:t>
      </w:r>
      <w:hyperlink r:id="rId11" w:history="1">
        <w:r w:rsidRPr="00B64259">
          <w:rPr>
            <w:rFonts w:ascii="Arial" w:eastAsia="Times New Roman" w:hAnsi="Arial" w:cs="Arial"/>
            <w:color w:val="0000FF"/>
            <w:sz w:val="24"/>
            <w:szCs w:val="24"/>
            <w:u w:val="single"/>
          </w:rPr>
          <w:t>sandy@caryl.com</w:t>
        </w:r>
      </w:hyperlink>
    </w:p>
    <w:p w:rsidR="00AA373E" w:rsidRPr="00A071B2" w:rsidRDefault="00AA373E" w:rsidP="00A45140">
      <w:pPr>
        <w:spacing w:after="0"/>
        <w:jc w:val="center"/>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156CAB"/>
    <w:multiLevelType w:val="hybridMultilevel"/>
    <w:tmpl w:val="43E89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ra Crisafulli">
    <w15:presenceInfo w15:providerId="Windows Live" w15:userId="0f85873a1ab39a4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8548A"/>
    <w:rsid w:val="000122B5"/>
    <w:rsid w:val="00023AAF"/>
    <w:rsid w:val="000265A3"/>
    <w:rsid w:val="00027E3D"/>
    <w:rsid w:val="00032885"/>
    <w:rsid w:val="00040932"/>
    <w:rsid w:val="00072F76"/>
    <w:rsid w:val="00075CCE"/>
    <w:rsid w:val="00090816"/>
    <w:rsid w:val="000B7394"/>
    <w:rsid w:val="000D0B81"/>
    <w:rsid w:val="000E7651"/>
    <w:rsid w:val="00131372"/>
    <w:rsid w:val="00145CF7"/>
    <w:rsid w:val="00177F40"/>
    <w:rsid w:val="001B4DCE"/>
    <w:rsid w:val="001C1551"/>
    <w:rsid w:val="001D1F8F"/>
    <w:rsid w:val="001E2E7F"/>
    <w:rsid w:val="00230B43"/>
    <w:rsid w:val="002349F3"/>
    <w:rsid w:val="00262153"/>
    <w:rsid w:val="00273039"/>
    <w:rsid w:val="002758F5"/>
    <w:rsid w:val="00281FD9"/>
    <w:rsid w:val="002C00F6"/>
    <w:rsid w:val="002E10EB"/>
    <w:rsid w:val="0030152A"/>
    <w:rsid w:val="00314800"/>
    <w:rsid w:val="00330AD4"/>
    <w:rsid w:val="0033587A"/>
    <w:rsid w:val="003850DF"/>
    <w:rsid w:val="0039785B"/>
    <w:rsid w:val="003C7D2A"/>
    <w:rsid w:val="003D6841"/>
    <w:rsid w:val="003D75CF"/>
    <w:rsid w:val="003D78B0"/>
    <w:rsid w:val="003E7031"/>
    <w:rsid w:val="00421647"/>
    <w:rsid w:val="00425414"/>
    <w:rsid w:val="00495BD3"/>
    <w:rsid w:val="004D4D10"/>
    <w:rsid w:val="004E0511"/>
    <w:rsid w:val="0051067A"/>
    <w:rsid w:val="005245C1"/>
    <w:rsid w:val="00530022"/>
    <w:rsid w:val="00532DE1"/>
    <w:rsid w:val="00560B0E"/>
    <w:rsid w:val="00575216"/>
    <w:rsid w:val="005755FF"/>
    <w:rsid w:val="00580A47"/>
    <w:rsid w:val="005926F9"/>
    <w:rsid w:val="005B481B"/>
    <w:rsid w:val="005C7D71"/>
    <w:rsid w:val="005D2145"/>
    <w:rsid w:val="005D57A4"/>
    <w:rsid w:val="005D7424"/>
    <w:rsid w:val="00603C21"/>
    <w:rsid w:val="0063643C"/>
    <w:rsid w:val="00650F37"/>
    <w:rsid w:val="00660639"/>
    <w:rsid w:val="00662F19"/>
    <w:rsid w:val="006808B8"/>
    <w:rsid w:val="006C208F"/>
    <w:rsid w:val="006D1C7B"/>
    <w:rsid w:val="006D4F74"/>
    <w:rsid w:val="006E20FB"/>
    <w:rsid w:val="006F0184"/>
    <w:rsid w:val="007267FD"/>
    <w:rsid w:val="007268C4"/>
    <w:rsid w:val="007A1838"/>
    <w:rsid w:val="007C39E6"/>
    <w:rsid w:val="007D6925"/>
    <w:rsid w:val="007D6D57"/>
    <w:rsid w:val="007D7CAC"/>
    <w:rsid w:val="007E0E6E"/>
    <w:rsid w:val="007E3D98"/>
    <w:rsid w:val="00827D86"/>
    <w:rsid w:val="00832DB3"/>
    <w:rsid w:val="008342A9"/>
    <w:rsid w:val="008455AB"/>
    <w:rsid w:val="0085153F"/>
    <w:rsid w:val="008671D1"/>
    <w:rsid w:val="008A4345"/>
    <w:rsid w:val="008B3112"/>
    <w:rsid w:val="008B55B2"/>
    <w:rsid w:val="008C0860"/>
    <w:rsid w:val="008C135F"/>
    <w:rsid w:val="008C4749"/>
    <w:rsid w:val="008F41C0"/>
    <w:rsid w:val="008F56A3"/>
    <w:rsid w:val="008F5746"/>
    <w:rsid w:val="00901452"/>
    <w:rsid w:val="009510C8"/>
    <w:rsid w:val="00956B56"/>
    <w:rsid w:val="009B42C6"/>
    <w:rsid w:val="009B609D"/>
    <w:rsid w:val="009C2BC9"/>
    <w:rsid w:val="009D2BB1"/>
    <w:rsid w:val="00A071B2"/>
    <w:rsid w:val="00A34A76"/>
    <w:rsid w:val="00A45140"/>
    <w:rsid w:val="00A533BD"/>
    <w:rsid w:val="00A54B47"/>
    <w:rsid w:val="00A70017"/>
    <w:rsid w:val="00A75005"/>
    <w:rsid w:val="00A818FE"/>
    <w:rsid w:val="00AA373E"/>
    <w:rsid w:val="00AD21D4"/>
    <w:rsid w:val="00B0192A"/>
    <w:rsid w:val="00B145E1"/>
    <w:rsid w:val="00B25C21"/>
    <w:rsid w:val="00B43DE0"/>
    <w:rsid w:val="00B64259"/>
    <w:rsid w:val="00B8548A"/>
    <w:rsid w:val="00BA7F87"/>
    <w:rsid w:val="00BD093A"/>
    <w:rsid w:val="00BD6F77"/>
    <w:rsid w:val="00BE1E1A"/>
    <w:rsid w:val="00C004B3"/>
    <w:rsid w:val="00C65459"/>
    <w:rsid w:val="00C73C25"/>
    <w:rsid w:val="00C74C3C"/>
    <w:rsid w:val="00C77528"/>
    <w:rsid w:val="00CA5ADA"/>
    <w:rsid w:val="00CC3EB9"/>
    <w:rsid w:val="00CE4CFF"/>
    <w:rsid w:val="00CE7F76"/>
    <w:rsid w:val="00CF393C"/>
    <w:rsid w:val="00D01AF6"/>
    <w:rsid w:val="00D06664"/>
    <w:rsid w:val="00D1579A"/>
    <w:rsid w:val="00D3192B"/>
    <w:rsid w:val="00D41C8D"/>
    <w:rsid w:val="00D42BD5"/>
    <w:rsid w:val="00D42DFA"/>
    <w:rsid w:val="00E02C17"/>
    <w:rsid w:val="00E06A97"/>
    <w:rsid w:val="00E103F0"/>
    <w:rsid w:val="00E42B64"/>
    <w:rsid w:val="00E4458C"/>
    <w:rsid w:val="00E52E08"/>
    <w:rsid w:val="00E82CCA"/>
    <w:rsid w:val="00E9255D"/>
    <w:rsid w:val="00EF2363"/>
    <w:rsid w:val="00EF31BA"/>
    <w:rsid w:val="00F34886"/>
    <w:rsid w:val="00F53518"/>
    <w:rsid w:val="00F959C6"/>
    <w:rsid w:val="00FD4FCF"/>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customStyle="1" w:styleId="UnresolvedMention">
    <w:name w:val="Unresolved Mention"/>
    <w:basedOn w:val="DefaultParagraphFont"/>
    <w:uiPriority w:val="99"/>
    <w:semiHidden/>
    <w:unhideWhenUsed/>
    <w:rsid w:val="00E103F0"/>
    <w:rPr>
      <w:color w:val="605E5C"/>
      <w:shd w:val="clear" w:color="auto" w:fill="E1DFDD"/>
    </w:rPr>
  </w:style>
  <w:style w:type="character" w:styleId="CommentReference">
    <w:name w:val="annotation reference"/>
    <w:basedOn w:val="DefaultParagraphFont"/>
    <w:uiPriority w:val="99"/>
    <w:semiHidden/>
    <w:unhideWhenUsed/>
    <w:rsid w:val="005755FF"/>
    <w:rPr>
      <w:sz w:val="16"/>
      <w:szCs w:val="16"/>
    </w:rPr>
  </w:style>
  <w:style w:type="paragraph" w:styleId="CommentText">
    <w:name w:val="annotation text"/>
    <w:basedOn w:val="Normal"/>
    <w:link w:val="CommentTextChar"/>
    <w:uiPriority w:val="99"/>
    <w:semiHidden/>
    <w:unhideWhenUsed/>
    <w:rsid w:val="005755FF"/>
    <w:pPr>
      <w:spacing w:line="240" w:lineRule="auto"/>
    </w:pPr>
    <w:rPr>
      <w:sz w:val="20"/>
      <w:szCs w:val="20"/>
    </w:rPr>
  </w:style>
  <w:style w:type="character" w:customStyle="1" w:styleId="CommentTextChar">
    <w:name w:val="Comment Text Char"/>
    <w:basedOn w:val="DefaultParagraphFont"/>
    <w:link w:val="CommentText"/>
    <w:uiPriority w:val="99"/>
    <w:semiHidden/>
    <w:rsid w:val="005755FF"/>
    <w:rPr>
      <w:sz w:val="20"/>
      <w:szCs w:val="20"/>
    </w:rPr>
  </w:style>
  <w:style w:type="paragraph" w:styleId="CommentSubject">
    <w:name w:val="annotation subject"/>
    <w:basedOn w:val="CommentText"/>
    <w:next w:val="CommentText"/>
    <w:link w:val="CommentSubjectChar"/>
    <w:uiPriority w:val="99"/>
    <w:semiHidden/>
    <w:unhideWhenUsed/>
    <w:rsid w:val="005755FF"/>
    <w:rPr>
      <w:b/>
      <w:bCs/>
    </w:rPr>
  </w:style>
  <w:style w:type="character" w:customStyle="1" w:styleId="CommentSubjectChar">
    <w:name w:val="Comment Subject Char"/>
    <w:basedOn w:val="CommentTextChar"/>
    <w:link w:val="CommentSubject"/>
    <w:uiPriority w:val="99"/>
    <w:semiHidden/>
    <w:rsid w:val="005755FF"/>
    <w:rPr>
      <w:b/>
      <w:bCs/>
      <w:sz w:val="20"/>
      <w:szCs w:val="20"/>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74446289">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PrismCapit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aryl.com/prism-capital-partners-ll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smpartners.net" TargetMode="External"/><Relationship Id="rId11" Type="http://schemas.openxmlformats.org/officeDocument/2006/relationships/hyperlink" Target="mailto:sandy@caryl.com" TargetMode="External"/><Relationship Id="rId5" Type="http://schemas.openxmlformats.org/officeDocument/2006/relationships/image" Target="media/image1.jpeg"/><Relationship Id="rId10" Type="http://schemas.openxmlformats.org/officeDocument/2006/relationships/hyperlink" Target="mailto:maxine@caryl.com" TargetMode="External"/><Relationship Id="rId4" Type="http://schemas.openxmlformats.org/officeDocument/2006/relationships/webSettings" Target="webSettings.xml"/><Relationship Id="rId9" Type="http://schemas.openxmlformats.org/officeDocument/2006/relationships/hyperlink" Target="https://www.linkedin.com/company/prism-capital-partners/"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SC</cp:lastModifiedBy>
  <cp:revision>7</cp:revision>
  <cp:lastPrinted>2018-10-10T16:44:00Z</cp:lastPrinted>
  <dcterms:created xsi:type="dcterms:W3CDTF">2019-11-19T15:59:00Z</dcterms:created>
  <dcterms:modified xsi:type="dcterms:W3CDTF">2019-11-27T16:59:00Z</dcterms:modified>
</cp:coreProperties>
</file>